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9658" w14:textId="77777777" w:rsidR="000643DB" w:rsidRDefault="000643DB"/>
    <w:p w14:paraId="096B2960" w14:textId="77777777" w:rsidR="00DE67FC" w:rsidRDefault="00DE67FC" w:rsidP="00DE67FC">
      <w:pPr>
        <w:jc w:val="center"/>
        <w:rPr>
          <w:b/>
          <w:sz w:val="28"/>
          <w:szCs w:val="28"/>
        </w:rPr>
      </w:pPr>
    </w:p>
    <w:p w14:paraId="6F1F096F" w14:textId="77777777" w:rsidR="00DE67FC" w:rsidRDefault="00DE67FC" w:rsidP="00DE67FC">
      <w:pPr>
        <w:jc w:val="center"/>
        <w:rPr>
          <w:b/>
          <w:sz w:val="28"/>
          <w:szCs w:val="28"/>
        </w:rPr>
      </w:pPr>
    </w:p>
    <w:p w14:paraId="14B9E50F" w14:textId="77777777" w:rsidR="00786F4C" w:rsidRPr="00203BA5" w:rsidRDefault="00786F4C" w:rsidP="00DE67FC">
      <w:pPr>
        <w:spacing w:line="276" w:lineRule="auto"/>
        <w:jc w:val="center"/>
        <w:rPr>
          <w:rFonts w:asciiTheme="minorHAnsi" w:hAnsiTheme="minorHAnsi"/>
          <w:b/>
          <w:sz w:val="28"/>
          <w:szCs w:val="28"/>
        </w:rPr>
      </w:pPr>
    </w:p>
    <w:p w14:paraId="3A951C22" w14:textId="3D37E46F" w:rsidR="00DE67FC" w:rsidRDefault="00DE67FC" w:rsidP="00DE67FC">
      <w:pPr>
        <w:spacing w:line="276" w:lineRule="auto"/>
        <w:jc w:val="center"/>
        <w:rPr>
          <w:rFonts w:asciiTheme="minorHAnsi" w:hAnsiTheme="minorHAnsi"/>
          <w:b/>
          <w:sz w:val="30"/>
          <w:szCs w:val="30"/>
        </w:rPr>
      </w:pPr>
      <w:r w:rsidRPr="00203BA5">
        <w:rPr>
          <w:rFonts w:asciiTheme="minorHAnsi" w:hAnsiTheme="minorHAnsi"/>
          <w:b/>
          <w:sz w:val="30"/>
          <w:szCs w:val="30"/>
        </w:rPr>
        <w:t>SPECYFIKACJA  WARUNKÓW  ZAMÓWIENIA</w:t>
      </w:r>
    </w:p>
    <w:p w14:paraId="12ABB654" w14:textId="0744E4BF" w:rsidR="00786F4C" w:rsidRPr="00203BA5" w:rsidRDefault="00786F4C" w:rsidP="00DE67FC">
      <w:pPr>
        <w:spacing w:line="276" w:lineRule="auto"/>
        <w:jc w:val="center"/>
        <w:rPr>
          <w:rFonts w:asciiTheme="minorHAnsi" w:hAnsiTheme="minorHAnsi"/>
          <w:b/>
        </w:rPr>
      </w:pPr>
    </w:p>
    <w:p w14:paraId="607E8224" w14:textId="2443545C" w:rsidR="00DE67FC" w:rsidRPr="00203BA5" w:rsidRDefault="00DE67FC" w:rsidP="00DE67FC">
      <w:pPr>
        <w:spacing w:line="276" w:lineRule="auto"/>
        <w:jc w:val="center"/>
        <w:rPr>
          <w:rFonts w:asciiTheme="minorHAnsi" w:hAnsiTheme="minorHAnsi"/>
          <w:b/>
        </w:rPr>
      </w:pPr>
      <w:r w:rsidRPr="00203BA5">
        <w:rPr>
          <w:rFonts w:asciiTheme="minorHAnsi" w:hAnsiTheme="minorHAnsi"/>
        </w:rPr>
        <w:t xml:space="preserve">- dalej zwana </w:t>
      </w:r>
      <w:r w:rsidRPr="00203BA5">
        <w:rPr>
          <w:rFonts w:asciiTheme="minorHAnsi" w:hAnsiTheme="minorHAnsi"/>
          <w:b/>
        </w:rPr>
        <w:t>SWZ</w:t>
      </w:r>
    </w:p>
    <w:p w14:paraId="70537FCF" w14:textId="77777777" w:rsidR="00DE67FC" w:rsidRPr="00203BA5" w:rsidRDefault="00DE67FC" w:rsidP="00DE67FC">
      <w:pPr>
        <w:spacing w:line="276" w:lineRule="auto"/>
        <w:jc w:val="center"/>
        <w:rPr>
          <w:rFonts w:asciiTheme="minorHAnsi" w:hAnsiTheme="minorHAnsi"/>
          <w:b/>
        </w:rPr>
      </w:pPr>
    </w:p>
    <w:p w14:paraId="4E5B1525" w14:textId="58AA1968" w:rsidR="00DE67FC" w:rsidRPr="00203BA5" w:rsidRDefault="00DE67FC" w:rsidP="00DE67FC">
      <w:pPr>
        <w:spacing w:line="276" w:lineRule="auto"/>
        <w:jc w:val="center"/>
        <w:rPr>
          <w:rFonts w:asciiTheme="minorHAnsi" w:hAnsiTheme="minorHAnsi"/>
        </w:rPr>
      </w:pPr>
      <w:r w:rsidRPr="00203BA5">
        <w:rPr>
          <w:rFonts w:asciiTheme="minorHAnsi" w:hAnsiTheme="minorHAnsi"/>
        </w:rPr>
        <w:t xml:space="preserve">z dnia </w:t>
      </w:r>
      <w:r w:rsidR="00070A95">
        <w:rPr>
          <w:rFonts w:asciiTheme="minorHAnsi" w:hAnsiTheme="minorHAnsi"/>
        </w:rPr>
        <w:t xml:space="preserve">29 listopada </w:t>
      </w:r>
      <w:r w:rsidRPr="00203BA5">
        <w:rPr>
          <w:rFonts w:asciiTheme="minorHAnsi" w:hAnsiTheme="minorHAnsi"/>
        </w:rPr>
        <w:t>20</w:t>
      </w:r>
      <w:r w:rsidR="009F1D55">
        <w:rPr>
          <w:rFonts w:asciiTheme="minorHAnsi" w:hAnsiTheme="minorHAnsi"/>
        </w:rPr>
        <w:t>2</w:t>
      </w:r>
      <w:r w:rsidRPr="00203BA5">
        <w:rPr>
          <w:rFonts w:asciiTheme="minorHAnsi" w:hAnsiTheme="minorHAnsi"/>
        </w:rPr>
        <w:t>1</w:t>
      </w:r>
      <w:r w:rsidR="005A05A3" w:rsidRPr="00203BA5">
        <w:rPr>
          <w:rFonts w:asciiTheme="minorHAnsi" w:hAnsiTheme="minorHAnsi"/>
        </w:rPr>
        <w:t>r.</w:t>
      </w:r>
    </w:p>
    <w:p w14:paraId="17470A7B" w14:textId="77777777" w:rsidR="005A05A3" w:rsidRPr="00203BA5" w:rsidRDefault="005A05A3" w:rsidP="00DE67FC">
      <w:pPr>
        <w:spacing w:line="276" w:lineRule="auto"/>
        <w:jc w:val="center"/>
        <w:rPr>
          <w:rFonts w:asciiTheme="minorHAnsi" w:hAnsiTheme="minorHAnsi"/>
        </w:rPr>
      </w:pPr>
    </w:p>
    <w:p w14:paraId="1B69C297" w14:textId="77777777" w:rsidR="005A05A3" w:rsidRPr="00203BA5" w:rsidRDefault="005A05A3" w:rsidP="00DE67FC">
      <w:pPr>
        <w:spacing w:line="276" w:lineRule="auto"/>
        <w:jc w:val="center"/>
        <w:rPr>
          <w:rFonts w:asciiTheme="minorHAnsi" w:hAnsiTheme="minorHAnsi"/>
        </w:rPr>
      </w:pPr>
      <w:r w:rsidRPr="00203BA5">
        <w:rPr>
          <w:rFonts w:asciiTheme="minorHAnsi" w:hAnsiTheme="minorHAnsi"/>
        </w:rPr>
        <w:t>na dostawę pod nazwą</w:t>
      </w:r>
    </w:p>
    <w:p w14:paraId="435ACD48" w14:textId="77777777" w:rsidR="005A05A3" w:rsidRPr="00203BA5" w:rsidRDefault="005A05A3" w:rsidP="00DE67FC">
      <w:pPr>
        <w:spacing w:line="276" w:lineRule="auto"/>
        <w:jc w:val="center"/>
        <w:rPr>
          <w:rFonts w:asciiTheme="minorHAnsi" w:hAnsiTheme="minorHAnsi"/>
        </w:rPr>
      </w:pPr>
    </w:p>
    <w:p w14:paraId="0D82265D" w14:textId="2098C8BA" w:rsidR="005A05A3" w:rsidRPr="00203BA5" w:rsidRDefault="005A05A3" w:rsidP="00DE67FC">
      <w:pPr>
        <w:spacing w:line="276" w:lineRule="auto"/>
        <w:jc w:val="center"/>
        <w:rPr>
          <w:rFonts w:asciiTheme="minorHAnsi" w:hAnsiTheme="minorHAnsi"/>
          <w:b/>
          <w:i/>
          <w:sz w:val="28"/>
          <w:szCs w:val="28"/>
        </w:rPr>
      </w:pPr>
      <w:r w:rsidRPr="00203BA5">
        <w:rPr>
          <w:rFonts w:asciiTheme="minorHAnsi" w:hAnsiTheme="minorHAnsi"/>
          <w:b/>
          <w:i/>
          <w:sz w:val="28"/>
          <w:szCs w:val="28"/>
        </w:rPr>
        <w:t>„Zakup i dostawa</w:t>
      </w:r>
      <w:r w:rsidR="00A95739">
        <w:rPr>
          <w:rFonts w:asciiTheme="minorHAnsi" w:hAnsiTheme="minorHAnsi"/>
          <w:b/>
          <w:i/>
          <w:sz w:val="28"/>
          <w:szCs w:val="28"/>
        </w:rPr>
        <w:t xml:space="preserve"> </w:t>
      </w:r>
      <w:r w:rsidR="00694E74">
        <w:rPr>
          <w:rFonts w:asciiTheme="minorHAnsi" w:hAnsiTheme="minorHAnsi"/>
          <w:b/>
          <w:i/>
          <w:sz w:val="28"/>
          <w:szCs w:val="28"/>
        </w:rPr>
        <w:t>6</w:t>
      </w:r>
      <w:r w:rsidRPr="00203BA5">
        <w:rPr>
          <w:rFonts w:asciiTheme="minorHAnsi" w:hAnsiTheme="minorHAnsi"/>
          <w:b/>
          <w:i/>
          <w:sz w:val="28"/>
          <w:szCs w:val="28"/>
        </w:rPr>
        <w:t xml:space="preserve"> autobusów elektrycznych”</w:t>
      </w:r>
    </w:p>
    <w:p w14:paraId="55068424" w14:textId="77777777" w:rsidR="005A05A3" w:rsidRPr="00203BA5" w:rsidRDefault="005A05A3" w:rsidP="00DE67FC">
      <w:pPr>
        <w:spacing w:line="276" w:lineRule="auto"/>
        <w:jc w:val="center"/>
        <w:rPr>
          <w:rFonts w:asciiTheme="minorHAnsi" w:hAnsiTheme="minorHAnsi"/>
          <w:b/>
          <w:i/>
          <w:sz w:val="28"/>
          <w:szCs w:val="28"/>
        </w:rPr>
      </w:pPr>
    </w:p>
    <w:p w14:paraId="7608486B" w14:textId="6299B8C6" w:rsidR="009D16D2" w:rsidRPr="00203BA5" w:rsidRDefault="005A05A3" w:rsidP="00DE67FC">
      <w:pPr>
        <w:spacing w:line="276" w:lineRule="auto"/>
        <w:jc w:val="center"/>
        <w:rPr>
          <w:rFonts w:asciiTheme="minorHAnsi" w:hAnsiTheme="minorHAnsi"/>
          <w:b/>
        </w:rPr>
      </w:pPr>
      <w:r w:rsidRPr="00203BA5">
        <w:rPr>
          <w:rFonts w:asciiTheme="minorHAnsi" w:hAnsiTheme="minorHAnsi"/>
          <w:b/>
        </w:rPr>
        <w:t xml:space="preserve">Nr sprawy </w:t>
      </w:r>
      <w:r w:rsidR="0058599D">
        <w:rPr>
          <w:rFonts w:asciiTheme="minorHAnsi" w:hAnsiTheme="minorHAnsi"/>
          <w:b/>
        </w:rPr>
        <w:t>1</w:t>
      </w:r>
      <w:r w:rsidRPr="00203BA5">
        <w:rPr>
          <w:rFonts w:asciiTheme="minorHAnsi" w:hAnsiTheme="minorHAnsi"/>
          <w:b/>
        </w:rPr>
        <w:t>/</w:t>
      </w:r>
      <w:r w:rsidR="0058599D">
        <w:rPr>
          <w:rFonts w:asciiTheme="minorHAnsi" w:hAnsiTheme="minorHAnsi"/>
          <w:b/>
        </w:rPr>
        <w:t>AE</w:t>
      </w:r>
      <w:r w:rsidRPr="00203BA5">
        <w:rPr>
          <w:rFonts w:asciiTheme="minorHAnsi" w:hAnsiTheme="minorHAnsi"/>
          <w:b/>
        </w:rPr>
        <w:t>/20</w:t>
      </w:r>
      <w:r w:rsidR="00694E74">
        <w:rPr>
          <w:rFonts w:asciiTheme="minorHAnsi" w:hAnsiTheme="minorHAnsi"/>
          <w:b/>
        </w:rPr>
        <w:t>21</w:t>
      </w:r>
    </w:p>
    <w:p w14:paraId="36CF2DED" w14:textId="77777777" w:rsidR="009D16D2" w:rsidRPr="00203BA5" w:rsidRDefault="009D16D2" w:rsidP="00DE67FC">
      <w:pPr>
        <w:spacing w:line="276" w:lineRule="auto"/>
        <w:jc w:val="center"/>
        <w:rPr>
          <w:rFonts w:asciiTheme="minorHAnsi" w:hAnsiTheme="minorHAnsi"/>
          <w:b/>
        </w:rPr>
      </w:pPr>
    </w:p>
    <w:p w14:paraId="4521BD15" w14:textId="779446AF" w:rsidR="005A05A3" w:rsidRPr="00203BA5" w:rsidRDefault="009D16D2" w:rsidP="009D16D2">
      <w:pPr>
        <w:spacing w:line="276" w:lineRule="auto"/>
        <w:jc w:val="both"/>
        <w:rPr>
          <w:rFonts w:asciiTheme="minorHAnsi" w:hAnsiTheme="minorHAnsi"/>
        </w:rPr>
      </w:pPr>
      <w:r w:rsidRPr="00203BA5">
        <w:rPr>
          <w:rFonts w:asciiTheme="minorHAnsi" w:hAnsiTheme="minorHAnsi"/>
        </w:rPr>
        <w:t>Postępowanie o udziel</w:t>
      </w:r>
      <w:r w:rsidR="008A694C" w:rsidRPr="00203BA5">
        <w:rPr>
          <w:rFonts w:asciiTheme="minorHAnsi" w:hAnsiTheme="minorHAnsi"/>
        </w:rPr>
        <w:t xml:space="preserve">enie zamówienia publicznego  - dalej zwane „postępowaniem” – jest prowadzone zgodnie z przepisami ustawy z dnia </w:t>
      </w:r>
      <w:r w:rsidR="00926170">
        <w:rPr>
          <w:rFonts w:asciiTheme="minorHAnsi" w:hAnsiTheme="minorHAnsi"/>
        </w:rPr>
        <w:t>11</w:t>
      </w:r>
      <w:r w:rsidR="008A694C" w:rsidRPr="00203BA5">
        <w:rPr>
          <w:rFonts w:asciiTheme="minorHAnsi" w:hAnsiTheme="minorHAnsi"/>
        </w:rPr>
        <w:t xml:space="preserve"> </w:t>
      </w:r>
      <w:r w:rsidR="00926170">
        <w:rPr>
          <w:rFonts w:asciiTheme="minorHAnsi" w:hAnsiTheme="minorHAnsi"/>
        </w:rPr>
        <w:t>wrześ</w:t>
      </w:r>
      <w:r w:rsidR="008A694C" w:rsidRPr="00203BA5">
        <w:rPr>
          <w:rFonts w:asciiTheme="minorHAnsi" w:hAnsiTheme="minorHAnsi"/>
        </w:rPr>
        <w:t>nia 20</w:t>
      </w:r>
      <w:r w:rsidR="00926170">
        <w:rPr>
          <w:rFonts w:asciiTheme="minorHAnsi" w:hAnsiTheme="minorHAnsi"/>
        </w:rPr>
        <w:t>19</w:t>
      </w:r>
      <w:r w:rsidR="008A694C" w:rsidRPr="00203BA5">
        <w:rPr>
          <w:rFonts w:asciiTheme="minorHAnsi" w:hAnsiTheme="minorHAnsi"/>
        </w:rPr>
        <w:t>r – Prawo zam</w:t>
      </w:r>
      <w:r w:rsidR="00490811" w:rsidRPr="00203BA5">
        <w:rPr>
          <w:rFonts w:asciiTheme="minorHAnsi" w:hAnsiTheme="minorHAnsi"/>
        </w:rPr>
        <w:t>ówień publicznyc</w:t>
      </w:r>
      <w:r w:rsidR="00F65A64" w:rsidRPr="00203BA5">
        <w:rPr>
          <w:rFonts w:asciiTheme="minorHAnsi" w:hAnsiTheme="minorHAnsi"/>
        </w:rPr>
        <w:t>h (Dz. U. z 201</w:t>
      </w:r>
      <w:r w:rsidR="00926170">
        <w:rPr>
          <w:rFonts w:asciiTheme="minorHAnsi" w:hAnsiTheme="minorHAnsi"/>
        </w:rPr>
        <w:t>9</w:t>
      </w:r>
      <w:r w:rsidR="00F65A64" w:rsidRPr="00203BA5">
        <w:rPr>
          <w:rFonts w:asciiTheme="minorHAnsi" w:hAnsiTheme="minorHAnsi"/>
        </w:rPr>
        <w:t xml:space="preserve">., poz. </w:t>
      </w:r>
      <w:r w:rsidR="00926170">
        <w:rPr>
          <w:rFonts w:asciiTheme="minorHAnsi" w:hAnsiTheme="minorHAnsi"/>
        </w:rPr>
        <w:t>2019</w:t>
      </w:r>
      <w:r w:rsidR="00CA4ABD">
        <w:rPr>
          <w:rFonts w:asciiTheme="minorHAnsi" w:hAnsiTheme="minorHAnsi"/>
        </w:rPr>
        <w:t>).</w:t>
      </w:r>
    </w:p>
    <w:p w14:paraId="3A5F9C41" w14:textId="703684D9" w:rsidR="008A694C" w:rsidRPr="00203BA5" w:rsidRDefault="00CA4ABD" w:rsidP="009D16D2">
      <w:pPr>
        <w:spacing w:line="276" w:lineRule="auto"/>
        <w:jc w:val="both"/>
        <w:rPr>
          <w:rFonts w:asciiTheme="minorHAnsi" w:hAnsiTheme="minorHAnsi"/>
        </w:rPr>
      </w:pPr>
      <w:r>
        <w:rPr>
          <w:rFonts w:asciiTheme="minorHAnsi" w:hAnsiTheme="minorHAnsi"/>
        </w:rPr>
        <w:t xml:space="preserve">Tekst jednolity – Obwieszczenie </w:t>
      </w:r>
      <w:r w:rsidR="00870257">
        <w:rPr>
          <w:rFonts w:asciiTheme="minorHAnsi" w:hAnsiTheme="minorHAnsi"/>
        </w:rPr>
        <w:t xml:space="preserve">Marszałka Sejmu Rzeczypospolitej Polskiej z dnia 18 maja 2021 w sprawie ogłoszenia jednolitego tekstu ustawy – Prawo zamówień publicznych (Dz. U. z 24 czerwca 2021, Poz. 1129) – zwane dalej </w:t>
      </w:r>
      <w:proofErr w:type="spellStart"/>
      <w:r w:rsidR="00870257">
        <w:rPr>
          <w:rFonts w:asciiTheme="minorHAnsi" w:hAnsiTheme="minorHAnsi"/>
        </w:rPr>
        <w:t>u.p</w:t>
      </w:r>
      <w:r w:rsidR="002B0D08">
        <w:rPr>
          <w:rFonts w:asciiTheme="minorHAnsi" w:hAnsiTheme="minorHAnsi"/>
        </w:rPr>
        <w:t>.z.p</w:t>
      </w:r>
      <w:proofErr w:type="spellEnd"/>
      <w:r w:rsidR="002B0D08">
        <w:rPr>
          <w:rFonts w:asciiTheme="minorHAnsi" w:hAnsiTheme="minorHAnsi"/>
        </w:rPr>
        <w:t>.</w:t>
      </w:r>
    </w:p>
    <w:p w14:paraId="00FA4A5A" w14:textId="77777777" w:rsidR="00B72C29" w:rsidRPr="00203BA5" w:rsidRDefault="00B72C29" w:rsidP="009D16D2">
      <w:pPr>
        <w:spacing w:line="276" w:lineRule="auto"/>
        <w:jc w:val="both"/>
        <w:rPr>
          <w:rFonts w:asciiTheme="minorHAnsi" w:hAnsiTheme="minorHAnsi"/>
        </w:rPr>
      </w:pPr>
    </w:p>
    <w:p w14:paraId="1D02FEEB" w14:textId="75B140BE" w:rsidR="008A694C" w:rsidRPr="00203BA5" w:rsidRDefault="008A694C" w:rsidP="009D16D2">
      <w:pPr>
        <w:spacing w:line="276" w:lineRule="auto"/>
        <w:jc w:val="both"/>
        <w:rPr>
          <w:rFonts w:asciiTheme="minorHAnsi" w:hAnsiTheme="minorHAnsi"/>
          <w:b/>
        </w:rPr>
      </w:pPr>
      <w:r w:rsidRPr="00203BA5">
        <w:rPr>
          <w:rFonts w:asciiTheme="minorHAnsi" w:hAnsiTheme="minorHAnsi"/>
        </w:rPr>
        <w:t xml:space="preserve">Tryb udzielenia zamówienia: Przetarg nieograniczony o wartości zamówienia </w:t>
      </w:r>
      <w:r w:rsidRPr="00203BA5">
        <w:rPr>
          <w:rFonts w:asciiTheme="minorHAnsi" w:hAnsiTheme="minorHAnsi"/>
          <w:b/>
        </w:rPr>
        <w:t>większej</w:t>
      </w:r>
      <w:r w:rsidRPr="00203BA5">
        <w:rPr>
          <w:rFonts w:asciiTheme="minorHAnsi" w:hAnsiTheme="minorHAnsi"/>
        </w:rPr>
        <w:t xml:space="preserve"> </w:t>
      </w:r>
      <w:r w:rsidR="00B72C29" w:rsidRPr="00203BA5">
        <w:rPr>
          <w:rFonts w:asciiTheme="minorHAnsi" w:hAnsiTheme="minorHAnsi"/>
        </w:rPr>
        <w:t xml:space="preserve">niż kwoty określone w przepisach wydanych na podstawie </w:t>
      </w:r>
      <w:r w:rsidR="00984B0D">
        <w:rPr>
          <w:rFonts w:asciiTheme="minorHAnsi" w:hAnsiTheme="minorHAnsi"/>
        </w:rPr>
        <w:t xml:space="preserve">dyrektywy 2014/25/UE art. 7 pkt.35 </w:t>
      </w:r>
      <w:r w:rsidR="00B72C29" w:rsidRPr="00203BA5">
        <w:rPr>
          <w:rFonts w:asciiTheme="minorHAnsi" w:hAnsiTheme="minorHAnsi"/>
        </w:rPr>
        <w:t>ust</w:t>
      </w:r>
      <w:r w:rsidR="00984B0D">
        <w:rPr>
          <w:rFonts w:asciiTheme="minorHAnsi" w:hAnsiTheme="minorHAnsi"/>
        </w:rPr>
        <w:t>awy zwany dalej „zamówienia sektorowi</w:t>
      </w:r>
      <w:r w:rsidR="0056518B">
        <w:rPr>
          <w:rFonts w:asciiTheme="minorHAnsi" w:hAnsiTheme="minorHAnsi"/>
        </w:rPr>
        <w:t xml:space="preserve">”,  na dostawy i usługi lub organizowania konkursów przez zamawiających sektorowych </w:t>
      </w:r>
      <w:r w:rsidR="00B72C29" w:rsidRPr="00203BA5">
        <w:rPr>
          <w:rFonts w:asciiTheme="minorHAnsi" w:hAnsiTheme="minorHAnsi"/>
        </w:rPr>
        <w:t xml:space="preserve">– </w:t>
      </w:r>
      <w:r w:rsidR="00B72C29" w:rsidRPr="00203BA5">
        <w:rPr>
          <w:rFonts w:asciiTheme="minorHAnsi" w:hAnsiTheme="minorHAnsi"/>
          <w:b/>
        </w:rPr>
        <w:t>powyżej 4</w:t>
      </w:r>
      <w:r w:rsidR="0056518B">
        <w:rPr>
          <w:rFonts w:asciiTheme="minorHAnsi" w:hAnsiTheme="minorHAnsi"/>
          <w:b/>
        </w:rPr>
        <w:t>28</w:t>
      </w:r>
      <w:r w:rsidR="00B72C29" w:rsidRPr="00203BA5">
        <w:rPr>
          <w:rFonts w:asciiTheme="minorHAnsi" w:hAnsiTheme="minorHAnsi"/>
          <w:b/>
        </w:rPr>
        <w:t> 000 euro.</w:t>
      </w:r>
    </w:p>
    <w:p w14:paraId="16FA34E6" w14:textId="77777777" w:rsidR="00B72C29" w:rsidRPr="00203BA5" w:rsidRDefault="00B72C29" w:rsidP="009D16D2">
      <w:pPr>
        <w:spacing w:line="276" w:lineRule="auto"/>
        <w:jc w:val="both"/>
        <w:rPr>
          <w:rFonts w:asciiTheme="minorHAnsi" w:hAnsiTheme="minorHAnsi"/>
          <w:b/>
        </w:rPr>
      </w:pPr>
    </w:p>
    <w:p w14:paraId="17CC0B06" w14:textId="77777777" w:rsidR="00B72C29" w:rsidRPr="00203BA5" w:rsidRDefault="00B72C29" w:rsidP="009D16D2">
      <w:pPr>
        <w:spacing w:line="276" w:lineRule="auto"/>
        <w:jc w:val="both"/>
        <w:rPr>
          <w:rFonts w:asciiTheme="minorHAnsi" w:hAnsiTheme="minorHAnsi"/>
          <w:b/>
        </w:rPr>
      </w:pPr>
    </w:p>
    <w:p w14:paraId="09CFAE80" w14:textId="77777777" w:rsidR="00B72C29" w:rsidRPr="00203BA5" w:rsidRDefault="00B72C29" w:rsidP="009D16D2">
      <w:pPr>
        <w:spacing w:line="276" w:lineRule="auto"/>
        <w:jc w:val="both"/>
        <w:rPr>
          <w:rFonts w:asciiTheme="minorHAnsi" w:hAnsiTheme="minorHAnsi"/>
        </w:rPr>
      </w:pPr>
      <w:r w:rsidRPr="00203BA5">
        <w:rPr>
          <w:rFonts w:asciiTheme="minorHAnsi" w:hAnsiTheme="minorHAnsi"/>
        </w:rPr>
        <w:t xml:space="preserve">Postępowanie o udzielenie zamówienia prowadzi się w języku polskim i zamawiający nie wyraża </w:t>
      </w:r>
      <w:r w:rsidR="00314359" w:rsidRPr="00203BA5">
        <w:rPr>
          <w:rFonts w:asciiTheme="minorHAnsi" w:hAnsiTheme="minorHAnsi"/>
        </w:rPr>
        <w:t>zgody na złożenie oświadczeń, oferty oraz innych dokumentów w języku obcym.</w:t>
      </w:r>
    </w:p>
    <w:p w14:paraId="7F662100" w14:textId="77777777" w:rsidR="00314359" w:rsidRPr="00203BA5" w:rsidRDefault="00314359" w:rsidP="009D16D2">
      <w:pPr>
        <w:spacing w:line="276" w:lineRule="auto"/>
        <w:jc w:val="both"/>
        <w:rPr>
          <w:rFonts w:asciiTheme="minorHAnsi" w:hAnsiTheme="minorHAnsi"/>
        </w:rPr>
      </w:pPr>
    </w:p>
    <w:p w14:paraId="0C0D03E9" w14:textId="77777777" w:rsidR="00314359" w:rsidRPr="00203BA5" w:rsidRDefault="00314359" w:rsidP="009D16D2">
      <w:pPr>
        <w:spacing w:line="276" w:lineRule="auto"/>
        <w:jc w:val="both"/>
        <w:rPr>
          <w:rFonts w:asciiTheme="minorHAnsi" w:hAnsiTheme="minorHAnsi"/>
        </w:rPr>
      </w:pPr>
    </w:p>
    <w:p w14:paraId="6A5BCA19" w14:textId="77777777" w:rsidR="00314359" w:rsidRPr="00203BA5" w:rsidRDefault="00314359" w:rsidP="009D16D2">
      <w:pPr>
        <w:spacing w:line="276" w:lineRule="auto"/>
        <w:jc w:val="both"/>
        <w:rPr>
          <w:rFonts w:asciiTheme="minorHAnsi" w:hAnsiTheme="minorHAnsi"/>
        </w:rPr>
      </w:pPr>
    </w:p>
    <w:p w14:paraId="5E6513B9" w14:textId="77777777" w:rsidR="00314359" w:rsidRPr="00203BA5" w:rsidRDefault="00314359" w:rsidP="009D16D2">
      <w:pPr>
        <w:spacing w:line="276" w:lineRule="auto"/>
        <w:jc w:val="both"/>
        <w:rPr>
          <w:rFonts w:asciiTheme="minorHAnsi" w:hAnsiTheme="minorHAnsi"/>
        </w:rPr>
      </w:pPr>
      <w:r w:rsidRPr="00203BA5">
        <w:rPr>
          <w:rFonts w:asciiTheme="minorHAnsi" w:hAnsiTheme="minorHAnsi"/>
        </w:rPr>
        <w:t xml:space="preserve">                                                                                Dokument zatwierdził</w:t>
      </w:r>
    </w:p>
    <w:p w14:paraId="66B27699" w14:textId="77777777" w:rsidR="00C106F3" w:rsidRPr="00203BA5" w:rsidRDefault="00314359" w:rsidP="009D16D2">
      <w:pPr>
        <w:spacing w:line="276" w:lineRule="auto"/>
        <w:jc w:val="both"/>
        <w:rPr>
          <w:rFonts w:asciiTheme="minorHAnsi" w:hAnsiTheme="minorHAnsi"/>
        </w:rPr>
      </w:pPr>
      <w:r w:rsidRPr="00203BA5">
        <w:rPr>
          <w:rFonts w:asciiTheme="minorHAnsi" w:hAnsiTheme="minorHAnsi"/>
        </w:rPr>
        <w:t xml:space="preserve">                                                                                                </w:t>
      </w:r>
    </w:p>
    <w:p w14:paraId="677CB5FA" w14:textId="77777777" w:rsidR="00314359" w:rsidRPr="00203BA5" w:rsidRDefault="00C106F3" w:rsidP="009D16D2">
      <w:pPr>
        <w:spacing w:line="276" w:lineRule="auto"/>
        <w:jc w:val="both"/>
        <w:rPr>
          <w:rFonts w:asciiTheme="minorHAnsi" w:hAnsiTheme="minorHAnsi"/>
        </w:rPr>
      </w:pPr>
      <w:r w:rsidRPr="00203BA5">
        <w:rPr>
          <w:rFonts w:asciiTheme="minorHAnsi" w:hAnsiTheme="minorHAnsi"/>
        </w:rPr>
        <w:t xml:space="preserve">                                                                                </w:t>
      </w:r>
      <w:r w:rsidR="00314359" w:rsidRPr="00203BA5">
        <w:rPr>
          <w:rFonts w:asciiTheme="minorHAnsi" w:hAnsiTheme="minorHAnsi"/>
        </w:rPr>
        <w:t>w dniu …………………..</w:t>
      </w:r>
    </w:p>
    <w:p w14:paraId="365E3553" w14:textId="77777777" w:rsidR="00314359" w:rsidRPr="00203BA5" w:rsidRDefault="00314359" w:rsidP="009D16D2">
      <w:pPr>
        <w:spacing w:line="276" w:lineRule="auto"/>
        <w:jc w:val="both"/>
        <w:rPr>
          <w:rFonts w:asciiTheme="minorHAnsi" w:hAnsiTheme="minorHAnsi"/>
        </w:rPr>
      </w:pPr>
    </w:p>
    <w:p w14:paraId="57309482" w14:textId="77777777" w:rsidR="00314359" w:rsidRPr="00203BA5" w:rsidRDefault="00314359" w:rsidP="009D16D2">
      <w:pPr>
        <w:spacing w:line="276" w:lineRule="auto"/>
        <w:jc w:val="both"/>
        <w:rPr>
          <w:rFonts w:asciiTheme="minorHAnsi" w:hAnsiTheme="minorHAnsi"/>
        </w:rPr>
      </w:pPr>
    </w:p>
    <w:p w14:paraId="7DBE1384" w14:textId="77777777" w:rsidR="00314359" w:rsidRPr="00203BA5" w:rsidRDefault="00314359" w:rsidP="009D16D2">
      <w:pPr>
        <w:spacing w:line="276" w:lineRule="auto"/>
        <w:jc w:val="both"/>
        <w:rPr>
          <w:rFonts w:asciiTheme="minorHAnsi" w:hAnsiTheme="minorHAnsi"/>
        </w:rPr>
      </w:pPr>
    </w:p>
    <w:p w14:paraId="7FFFBC6A" w14:textId="77777777" w:rsidR="00314359" w:rsidRPr="00203BA5" w:rsidRDefault="00314359" w:rsidP="009D16D2">
      <w:pPr>
        <w:spacing w:line="276" w:lineRule="auto"/>
        <w:jc w:val="both"/>
        <w:rPr>
          <w:rFonts w:asciiTheme="minorHAnsi" w:hAnsiTheme="minorHAnsi"/>
        </w:rPr>
      </w:pPr>
      <w:r w:rsidRPr="00203BA5">
        <w:rPr>
          <w:rFonts w:asciiTheme="minorHAnsi" w:hAnsiTheme="minorHAnsi"/>
        </w:rPr>
        <w:t xml:space="preserve">                                                                  </w:t>
      </w:r>
      <w:r w:rsidR="00203BA5">
        <w:rPr>
          <w:rFonts w:asciiTheme="minorHAnsi" w:hAnsiTheme="minorHAnsi"/>
        </w:rPr>
        <w:t xml:space="preserve">      </w:t>
      </w:r>
      <w:r w:rsidR="00E45231" w:rsidRPr="00203BA5">
        <w:rPr>
          <w:rFonts w:asciiTheme="minorHAnsi" w:hAnsiTheme="minorHAnsi"/>
        </w:rPr>
        <w:t xml:space="preserve"> ……………………………………………….</w:t>
      </w:r>
    </w:p>
    <w:p w14:paraId="10EC2C51" w14:textId="77777777" w:rsidR="00B82BB2" w:rsidRPr="00203BA5" w:rsidRDefault="00B82BB2" w:rsidP="009D16D2">
      <w:pPr>
        <w:spacing w:line="276" w:lineRule="auto"/>
        <w:jc w:val="both"/>
        <w:rPr>
          <w:rFonts w:asciiTheme="minorHAnsi" w:hAnsiTheme="minorHAnsi"/>
        </w:rPr>
      </w:pPr>
    </w:p>
    <w:p w14:paraId="4F6CD200" w14:textId="77777777" w:rsidR="00B82BB2" w:rsidRPr="00203BA5" w:rsidRDefault="00E1265E" w:rsidP="009D16D2">
      <w:pPr>
        <w:spacing w:line="276" w:lineRule="auto"/>
        <w:jc w:val="both"/>
        <w:rPr>
          <w:rFonts w:asciiTheme="minorHAnsi" w:hAnsiTheme="minorHAnsi"/>
          <w:b/>
        </w:rPr>
      </w:pPr>
      <w:r w:rsidRPr="00203BA5">
        <w:rPr>
          <w:rFonts w:asciiTheme="minorHAnsi" w:hAnsiTheme="minorHAnsi"/>
          <w:b/>
        </w:rPr>
        <w:t>Spis treści:</w:t>
      </w:r>
    </w:p>
    <w:p w14:paraId="1CC13B25" w14:textId="77777777" w:rsidR="00E1265E" w:rsidRPr="00203BA5" w:rsidRDefault="00E1265E" w:rsidP="009D16D2">
      <w:pPr>
        <w:spacing w:line="276" w:lineRule="auto"/>
        <w:jc w:val="both"/>
        <w:rPr>
          <w:rFonts w:asciiTheme="minorHAnsi" w:hAnsiTheme="minorHAnsi"/>
          <w:b/>
        </w:rPr>
      </w:pPr>
    </w:p>
    <w:p w14:paraId="3C06B88F" w14:textId="77777777" w:rsidR="00E1265E" w:rsidRPr="00203BA5" w:rsidRDefault="00E1265E" w:rsidP="00E1265E">
      <w:pPr>
        <w:spacing w:line="276" w:lineRule="auto"/>
        <w:jc w:val="both"/>
        <w:rPr>
          <w:rFonts w:asciiTheme="minorHAnsi" w:hAnsiTheme="minorHAnsi"/>
        </w:rPr>
      </w:pPr>
      <w:r w:rsidRPr="00203BA5">
        <w:rPr>
          <w:rFonts w:asciiTheme="minorHAnsi" w:hAnsiTheme="minorHAnsi"/>
        </w:rPr>
        <w:t>1. Nazwa i adres Zamawiającego</w:t>
      </w:r>
    </w:p>
    <w:p w14:paraId="68E30FAD" w14:textId="77777777" w:rsidR="00E1265E" w:rsidRPr="00203BA5" w:rsidRDefault="00E1265E" w:rsidP="00E1265E">
      <w:pPr>
        <w:spacing w:line="276" w:lineRule="auto"/>
        <w:jc w:val="both"/>
        <w:rPr>
          <w:rFonts w:asciiTheme="minorHAnsi" w:hAnsiTheme="minorHAnsi"/>
        </w:rPr>
      </w:pPr>
      <w:r w:rsidRPr="00203BA5">
        <w:rPr>
          <w:rFonts w:asciiTheme="minorHAnsi" w:hAnsiTheme="minorHAnsi"/>
        </w:rPr>
        <w:t>2. Oznaczenie Wykonawcy</w:t>
      </w:r>
    </w:p>
    <w:p w14:paraId="69DD55DC" w14:textId="77777777" w:rsidR="00E1265E" w:rsidRPr="00203BA5" w:rsidRDefault="00E1265E" w:rsidP="00E1265E">
      <w:pPr>
        <w:spacing w:line="276" w:lineRule="auto"/>
        <w:jc w:val="both"/>
        <w:rPr>
          <w:rFonts w:asciiTheme="minorHAnsi" w:hAnsiTheme="minorHAnsi"/>
        </w:rPr>
      </w:pPr>
      <w:r w:rsidRPr="00203BA5">
        <w:rPr>
          <w:rFonts w:asciiTheme="minorHAnsi" w:hAnsiTheme="minorHAnsi"/>
        </w:rPr>
        <w:t>3. Tryb udzielania zamówienia</w:t>
      </w:r>
    </w:p>
    <w:p w14:paraId="6B33B5FB" w14:textId="77777777" w:rsidR="00E1265E" w:rsidRPr="00203BA5" w:rsidRDefault="00E1265E" w:rsidP="00E1265E">
      <w:pPr>
        <w:spacing w:line="276" w:lineRule="auto"/>
        <w:jc w:val="both"/>
        <w:rPr>
          <w:rFonts w:asciiTheme="minorHAnsi" w:hAnsiTheme="minorHAnsi"/>
        </w:rPr>
      </w:pPr>
      <w:r w:rsidRPr="00203BA5">
        <w:rPr>
          <w:rFonts w:asciiTheme="minorHAnsi" w:hAnsiTheme="minorHAnsi"/>
        </w:rPr>
        <w:t>4. Opis przedmiotu zamówienia</w:t>
      </w:r>
    </w:p>
    <w:p w14:paraId="39D94EF4" w14:textId="77777777" w:rsidR="00E1265E" w:rsidRPr="00203BA5" w:rsidRDefault="00E1265E" w:rsidP="00E1265E">
      <w:pPr>
        <w:spacing w:line="276" w:lineRule="auto"/>
        <w:jc w:val="both"/>
        <w:rPr>
          <w:rFonts w:asciiTheme="minorHAnsi" w:hAnsiTheme="minorHAnsi"/>
        </w:rPr>
      </w:pPr>
      <w:r w:rsidRPr="00203BA5">
        <w:rPr>
          <w:rFonts w:asciiTheme="minorHAnsi" w:hAnsiTheme="minorHAnsi"/>
        </w:rPr>
        <w:t xml:space="preserve">5. </w:t>
      </w:r>
      <w:r w:rsidR="002D05B9" w:rsidRPr="00203BA5">
        <w:rPr>
          <w:rFonts w:asciiTheme="minorHAnsi" w:hAnsiTheme="minorHAnsi"/>
        </w:rPr>
        <w:t>Zamówienie częściowe</w:t>
      </w:r>
    </w:p>
    <w:p w14:paraId="60B6A85A" w14:textId="77777777" w:rsidR="002D05B9" w:rsidRPr="00203BA5" w:rsidRDefault="002D05B9" w:rsidP="00E1265E">
      <w:pPr>
        <w:spacing w:line="276" w:lineRule="auto"/>
        <w:jc w:val="both"/>
        <w:rPr>
          <w:rFonts w:asciiTheme="minorHAnsi" w:hAnsiTheme="minorHAnsi"/>
        </w:rPr>
      </w:pPr>
      <w:r w:rsidRPr="00203BA5">
        <w:rPr>
          <w:rFonts w:asciiTheme="minorHAnsi" w:hAnsiTheme="minorHAnsi"/>
        </w:rPr>
        <w:t>6. Zamówienia uzupełniające</w:t>
      </w:r>
    </w:p>
    <w:p w14:paraId="5A6569FF" w14:textId="77777777" w:rsidR="002D05B9" w:rsidRPr="00203BA5" w:rsidRDefault="002D05B9" w:rsidP="00E1265E">
      <w:pPr>
        <w:spacing w:line="276" w:lineRule="auto"/>
        <w:jc w:val="both"/>
        <w:rPr>
          <w:rFonts w:asciiTheme="minorHAnsi" w:hAnsiTheme="minorHAnsi"/>
        </w:rPr>
      </w:pPr>
      <w:r w:rsidRPr="00203BA5">
        <w:rPr>
          <w:rFonts w:asciiTheme="minorHAnsi" w:hAnsiTheme="minorHAnsi"/>
        </w:rPr>
        <w:t>7. Informacje o ofercie wariantowej</w:t>
      </w:r>
    </w:p>
    <w:p w14:paraId="7FA04BA7" w14:textId="77777777" w:rsidR="002D05B9" w:rsidRPr="00203BA5" w:rsidRDefault="00311683" w:rsidP="00E1265E">
      <w:pPr>
        <w:spacing w:line="276" w:lineRule="auto"/>
        <w:jc w:val="both"/>
        <w:rPr>
          <w:rFonts w:asciiTheme="minorHAnsi" w:hAnsiTheme="minorHAnsi"/>
        </w:rPr>
      </w:pPr>
      <w:r>
        <w:rPr>
          <w:rFonts w:asciiTheme="minorHAnsi" w:hAnsiTheme="minorHAnsi"/>
        </w:rPr>
        <w:t>8. T</w:t>
      </w:r>
      <w:r w:rsidR="002D05B9" w:rsidRPr="00203BA5">
        <w:rPr>
          <w:rFonts w:asciiTheme="minorHAnsi" w:hAnsiTheme="minorHAnsi"/>
        </w:rPr>
        <w:t>ermin wykonania zamówienia</w:t>
      </w:r>
    </w:p>
    <w:p w14:paraId="438334B6" w14:textId="77777777" w:rsidR="002D05B9" w:rsidRPr="00203BA5" w:rsidRDefault="002D05B9" w:rsidP="00E1265E">
      <w:pPr>
        <w:spacing w:line="276" w:lineRule="auto"/>
        <w:jc w:val="both"/>
        <w:rPr>
          <w:rFonts w:asciiTheme="minorHAnsi" w:hAnsiTheme="minorHAnsi"/>
        </w:rPr>
      </w:pPr>
      <w:r w:rsidRPr="00203BA5">
        <w:rPr>
          <w:rFonts w:asciiTheme="minorHAnsi" w:hAnsiTheme="minorHAnsi"/>
        </w:rPr>
        <w:t>9. Warunki udziału w postępowaniu</w:t>
      </w:r>
    </w:p>
    <w:p w14:paraId="1B8A0B74" w14:textId="77777777" w:rsidR="002D05B9" w:rsidRPr="00203BA5" w:rsidRDefault="002D05B9" w:rsidP="00E1265E">
      <w:pPr>
        <w:spacing w:line="276" w:lineRule="auto"/>
        <w:jc w:val="both"/>
        <w:rPr>
          <w:rFonts w:asciiTheme="minorHAnsi" w:hAnsiTheme="minorHAnsi"/>
        </w:rPr>
      </w:pPr>
      <w:r w:rsidRPr="00203BA5">
        <w:rPr>
          <w:rFonts w:asciiTheme="minorHAnsi" w:hAnsiTheme="minorHAnsi"/>
        </w:rPr>
        <w:t>10. Podstawy wykluczenia</w:t>
      </w:r>
    </w:p>
    <w:p w14:paraId="19E612BF" w14:textId="77777777" w:rsidR="002D05B9" w:rsidRPr="00203BA5" w:rsidRDefault="002D05B9" w:rsidP="00E1265E">
      <w:pPr>
        <w:spacing w:line="276" w:lineRule="auto"/>
        <w:jc w:val="both"/>
        <w:rPr>
          <w:rFonts w:asciiTheme="minorHAnsi" w:hAnsiTheme="minorHAnsi"/>
        </w:rPr>
      </w:pPr>
      <w:r w:rsidRPr="00203BA5">
        <w:rPr>
          <w:rFonts w:asciiTheme="minorHAnsi" w:hAnsiTheme="minorHAnsi"/>
        </w:rPr>
        <w:t xml:space="preserve">11. </w:t>
      </w:r>
      <w:r w:rsidR="00CD736B" w:rsidRPr="00203BA5">
        <w:rPr>
          <w:rFonts w:asciiTheme="minorHAnsi" w:hAnsiTheme="minorHAnsi"/>
        </w:rPr>
        <w:t>Wykaz oświadczeń lub dokumentów potwierdzających spełnienie warunków udziału w postępowaniu oraz brak podstaw wykluczenia.</w:t>
      </w:r>
    </w:p>
    <w:p w14:paraId="2A69E64E" w14:textId="77777777" w:rsidR="00CD736B" w:rsidRPr="00203BA5" w:rsidRDefault="00CD736B" w:rsidP="00E1265E">
      <w:pPr>
        <w:spacing w:line="276" w:lineRule="auto"/>
        <w:jc w:val="both"/>
        <w:rPr>
          <w:rFonts w:asciiTheme="minorHAnsi" w:hAnsiTheme="minorHAnsi"/>
        </w:rPr>
      </w:pPr>
      <w:r w:rsidRPr="00203BA5">
        <w:rPr>
          <w:rFonts w:asciiTheme="minorHAnsi" w:hAnsiTheme="minorHAnsi"/>
        </w:rPr>
        <w:t xml:space="preserve">12. Informacja </w:t>
      </w:r>
      <w:r w:rsidR="004F7CD8" w:rsidRPr="00203BA5">
        <w:rPr>
          <w:rFonts w:asciiTheme="minorHAnsi" w:hAnsiTheme="minorHAnsi"/>
        </w:rPr>
        <w:t>o sposobie porozumiewania się zamawiającego z Wykonawcami oraz przekazywanie oświadczeń lub dokumentów, a także wskazania osób uprawnionych do porozumiewania się z Wykonawcami</w:t>
      </w:r>
    </w:p>
    <w:p w14:paraId="3BB50BAA" w14:textId="77777777" w:rsidR="004F7CD8" w:rsidRPr="00203BA5" w:rsidRDefault="004F7CD8" w:rsidP="00E1265E">
      <w:pPr>
        <w:spacing w:line="276" w:lineRule="auto"/>
        <w:jc w:val="both"/>
        <w:rPr>
          <w:rFonts w:asciiTheme="minorHAnsi" w:hAnsiTheme="minorHAnsi"/>
        </w:rPr>
      </w:pPr>
      <w:r w:rsidRPr="00203BA5">
        <w:rPr>
          <w:rFonts w:asciiTheme="minorHAnsi" w:hAnsiTheme="minorHAnsi"/>
        </w:rPr>
        <w:t>13.Wadium</w:t>
      </w:r>
    </w:p>
    <w:p w14:paraId="2B8D3D9E" w14:textId="77777777" w:rsidR="004F7CD8" w:rsidRPr="00203BA5" w:rsidRDefault="004F7CD8" w:rsidP="00E1265E">
      <w:pPr>
        <w:spacing w:line="276" w:lineRule="auto"/>
        <w:jc w:val="both"/>
        <w:rPr>
          <w:rFonts w:asciiTheme="minorHAnsi" w:hAnsiTheme="minorHAnsi"/>
        </w:rPr>
      </w:pPr>
      <w:r w:rsidRPr="00203BA5">
        <w:rPr>
          <w:rFonts w:asciiTheme="minorHAnsi" w:hAnsiTheme="minorHAnsi"/>
        </w:rPr>
        <w:t>14.Termin związania z ofertą</w:t>
      </w:r>
    </w:p>
    <w:p w14:paraId="6481AD77" w14:textId="77777777" w:rsidR="004F7CD8" w:rsidRPr="00203BA5" w:rsidRDefault="004F7CD8" w:rsidP="00E1265E">
      <w:pPr>
        <w:spacing w:line="276" w:lineRule="auto"/>
        <w:jc w:val="both"/>
        <w:rPr>
          <w:rFonts w:asciiTheme="minorHAnsi" w:hAnsiTheme="minorHAnsi"/>
        </w:rPr>
      </w:pPr>
      <w:r w:rsidRPr="00203BA5">
        <w:rPr>
          <w:rFonts w:asciiTheme="minorHAnsi" w:hAnsiTheme="minorHAnsi"/>
        </w:rPr>
        <w:t>15.Opis przygotowania oferty</w:t>
      </w:r>
      <w:r w:rsidR="00C61744" w:rsidRPr="00203BA5">
        <w:rPr>
          <w:rFonts w:asciiTheme="minorHAnsi" w:hAnsiTheme="minorHAnsi"/>
        </w:rPr>
        <w:t xml:space="preserve"> </w:t>
      </w:r>
    </w:p>
    <w:p w14:paraId="5DE88A9E"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16. Miejsce oraz termin składania ofert</w:t>
      </w:r>
    </w:p>
    <w:p w14:paraId="3D1AA7D0"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17. Opis sposobu obliczenia ceny</w:t>
      </w:r>
    </w:p>
    <w:p w14:paraId="42A4BD4A"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18. Kryteria oceny ofert</w:t>
      </w:r>
    </w:p>
    <w:p w14:paraId="44FE9AD9"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19. Oferta z rażąco niską ceną</w:t>
      </w:r>
    </w:p>
    <w:p w14:paraId="76873DF0"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20. Uzupełnienie dokumentów</w:t>
      </w:r>
    </w:p>
    <w:p w14:paraId="3D60087D"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21. Tryb oceny ofert</w:t>
      </w:r>
    </w:p>
    <w:p w14:paraId="28327742" w14:textId="77777777" w:rsidR="00C61744" w:rsidRPr="00203BA5" w:rsidRDefault="00C61744" w:rsidP="00E1265E">
      <w:pPr>
        <w:spacing w:line="276" w:lineRule="auto"/>
        <w:jc w:val="both"/>
        <w:rPr>
          <w:rFonts w:asciiTheme="minorHAnsi" w:hAnsiTheme="minorHAnsi"/>
        </w:rPr>
      </w:pPr>
      <w:r w:rsidRPr="00203BA5">
        <w:rPr>
          <w:rFonts w:asciiTheme="minorHAnsi" w:hAnsiTheme="minorHAnsi"/>
        </w:rPr>
        <w:t xml:space="preserve">22. </w:t>
      </w:r>
      <w:r w:rsidR="00A07AFF" w:rsidRPr="00203BA5">
        <w:rPr>
          <w:rFonts w:asciiTheme="minorHAnsi" w:hAnsiTheme="minorHAnsi"/>
        </w:rPr>
        <w:t>Wykluczenie Wykonawcy</w:t>
      </w:r>
    </w:p>
    <w:p w14:paraId="3315DC45" w14:textId="77777777" w:rsidR="00A07AFF" w:rsidRPr="00203BA5" w:rsidRDefault="00A07AFF" w:rsidP="00E1265E">
      <w:pPr>
        <w:spacing w:line="276" w:lineRule="auto"/>
        <w:jc w:val="both"/>
        <w:rPr>
          <w:rFonts w:asciiTheme="minorHAnsi" w:hAnsiTheme="minorHAnsi"/>
        </w:rPr>
      </w:pPr>
      <w:r w:rsidRPr="00203BA5">
        <w:rPr>
          <w:rFonts w:asciiTheme="minorHAnsi" w:hAnsiTheme="minorHAnsi"/>
        </w:rPr>
        <w:t>23. Odrzucenie ofert</w:t>
      </w:r>
    </w:p>
    <w:p w14:paraId="68B00CDE" w14:textId="77777777" w:rsidR="00A07AFF" w:rsidRPr="00203BA5" w:rsidRDefault="00A07AFF" w:rsidP="00E1265E">
      <w:pPr>
        <w:spacing w:line="276" w:lineRule="auto"/>
        <w:jc w:val="both"/>
        <w:rPr>
          <w:rFonts w:asciiTheme="minorHAnsi" w:hAnsiTheme="minorHAnsi"/>
        </w:rPr>
      </w:pPr>
      <w:r w:rsidRPr="00203BA5">
        <w:rPr>
          <w:rFonts w:asciiTheme="minorHAnsi" w:hAnsiTheme="minorHAnsi"/>
        </w:rPr>
        <w:t>24. Wybór oferty i zawiadomienie o wynikach postępowania</w:t>
      </w:r>
    </w:p>
    <w:p w14:paraId="44EA9DA1" w14:textId="77777777" w:rsidR="00A07AFF" w:rsidRPr="00203BA5" w:rsidRDefault="00A07AFF" w:rsidP="00E1265E">
      <w:pPr>
        <w:spacing w:line="276" w:lineRule="auto"/>
        <w:jc w:val="both"/>
        <w:rPr>
          <w:rFonts w:asciiTheme="minorHAnsi" w:hAnsiTheme="minorHAnsi"/>
        </w:rPr>
      </w:pPr>
      <w:r w:rsidRPr="00203BA5">
        <w:rPr>
          <w:rFonts w:asciiTheme="minorHAnsi" w:hAnsiTheme="minorHAnsi"/>
        </w:rPr>
        <w:t>25. Informacje o formalnościach, jakie powinny zostać dopełnione po wyborze oferty w celu zawarcia umowy w sprawie zamówienia publicznego</w:t>
      </w:r>
    </w:p>
    <w:p w14:paraId="77AE026D" w14:textId="77777777" w:rsidR="00A07AFF" w:rsidRPr="00203BA5" w:rsidRDefault="00A07AFF" w:rsidP="00E1265E">
      <w:pPr>
        <w:spacing w:line="276" w:lineRule="auto"/>
        <w:jc w:val="both"/>
        <w:rPr>
          <w:rFonts w:asciiTheme="minorHAnsi" w:hAnsiTheme="minorHAnsi"/>
        </w:rPr>
      </w:pPr>
      <w:r w:rsidRPr="00203BA5">
        <w:rPr>
          <w:rFonts w:asciiTheme="minorHAnsi" w:hAnsiTheme="minorHAnsi"/>
        </w:rPr>
        <w:t>26. Zabezpieczenie należytego wykonania Umowy</w:t>
      </w:r>
    </w:p>
    <w:p w14:paraId="69A000BD" w14:textId="77777777" w:rsidR="00A07AFF" w:rsidRPr="00203BA5" w:rsidRDefault="00CB3AA6" w:rsidP="00E1265E">
      <w:pPr>
        <w:spacing w:line="276" w:lineRule="auto"/>
        <w:jc w:val="both"/>
        <w:rPr>
          <w:rFonts w:asciiTheme="minorHAnsi" w:hAnsiTheme="minorHAnsi"/>
        </w:rPr>
      </w:pPr>
      <w:r w:rsidRPr="00203BA5">
        <w:rPr>
          <w:rFonts w:asciiTheme="minorHAnsi" w:hAnsiTheme="minorHAnsi"/>
        </w:rPr>
        <w:t>27. P</w:t>
      </w:r>
      <w:r w:rsidR="00A07AFF" w:rsidRPr="00203BA5">
        <w:rPr>
          <w:rFonts w:asciiTheme="minorHAnsi" w:hAnsiTheme="minorHAnsi"/>
        </w:rPr>
        <w:t xml:space="preserve">ouczenie o środkach </w:t>
      </w:r>
      <w:r w:rsidR="005F25E4" w:rsidRPr="00203BA5">
        <w:rPr>
          <w:rFonts w:asciiTheme="minorHAnsi" w:hAnsiTheme="minorHAnsi"/>
        </w:rPr>
        <w:t>ochrony prawnej przysługującym Wykonawcy w toku postępowania o udzielenie zamówienia</w:t>
      </w:r>
    </w:p>
    <w:p w14:paraId="3A49374A" w14:textId="77777777" w:rsidR="005F25E4" w:rsidRPr="00203BA5" w:rsidRDefault="005F25E4" w:rsidP="00E1265E">
      <w:pPr>
        <w:spacing w:line="276" w:lineRule="auto"/>
        <w:jc w:val="both"/>
        <w:rPr>
          <w:rFonts w:asciiTheme="minorHAnsi" w:hAnsiTheme="minorHAnsi"/>
        </w:rPr>
      </w:pPr>
      <w:r w:rsidRPr="00203BA5">
        <w:rPr>
          <w:rFonts w:asciiTheme="minorHAnsi" w:hAnsiTheme="minorHAnsi"/>
        </w:rPr>
        <w:t>28. Opis części zamówienia, jeżeli Zamawiający dopuszcza składanie ofert częściowych</w:t>
      </w:r>
    </w:p>
    <w:p w14:paraId="25DAE98D" w14:textId="77777777" w:rsidR="005F25E4" w:rsidRPr="00203BA5" w:rsidRDefault="005F25E4" w:rsidP="00E1265E">
      <w:pPr>
        <w:spacing w:line="276" w:lineRule="auto"/>
        <w:jc w:val="both"/>
        <w:rPr>
          <w:rFonts w:asciiTheme="minorHAnsi" w:hAnsiTheme="minorHAnsi"/>
        </w:rPr>
      </w:pPr>
      <w:r w:rsidRPr="00203BA5">
        <w:rPr>
          <w:rFonts w:asciiTheme="minorHAnsi" w:hAnsiTheme="minorHAnsi"/>
        </w:rPr>
        <w:t>29. Unieważnienie postepowania</w:t>
      </w:r>
    </w:p>
    <w:p w14:paraId="5A3E8DA1" w14:textId="77777777" w:rsidR="005F25E4" w:rsidRPr="00203BA5" w:rsidRDefault="005F25E4" w:rsidP="00E1265E">
      <w:pPr>
        <w:spacing w:line="276" w:lineRule="auto"/>
        <w:jc w:val="both"/>
        <w:rPr>
          <w:rFonts w:asciiTheme="minorHAnsi" w:hAnsiTheme="minorHAnsi"/>
        </w:rPr>
      </w:pPr>
      <w:r w:rsidRPr="00203BA5">
        <w:rPr>
          <w:rFonts w:asciiTheme="minorHAnsi" w:hAnsiTheme="minorHAnsi"/>
        </w:rPr>
        <w:t>30. Klauzula informacyjna z art. 13  i  14  RODO</w:t>
      </w:r>
    </w:p>
    <w:p w14:paraId="2CCC374D" w14:textId="77777777" w:rsidR="005F25E4" w:rsidRPr="00203BA5" w:rsidRDefault="005F25E4" w:rsidP="00E1265E">
      <w:pPr>
        <w:spacing w:line="276" w:lineRule="auto"/>
        <w:jc w:val="both"/>
        <w:rPr>
          <w:rFonts w:asciiTheme="minorHAnsi" w:hAnsiTheme="minorHAnsi"/>
        </w:rPr>
      </w:pPr>
      <w:r w:rsidRPr="00203BA5">
        <w:rPr>
          <w:rFonts w:asciiTheme="minorHAnsi" w:hAnsiTheme="minorHAnsi"/>
        </w:rPr>
        <w:t>31. Aukcja elektroniczna</w:t>
      </w:r>
    </w:p>
    <w:p w14:paraId="31724856" w14:textId="77777777" w:rsidR="005F25E4" w:rsidRPr="00203BA5" w:rsidRDefault="00CB3AA6" w:rsidP="00E1265E">
      <w:pPr>
        <w:spacing w:line="276" w:lineRule="auto"/>
        <w:jc w:val="both"/>
        <w:rPr>
          <w:rFonts w:asciiTheme="minorHAnsi" w:hAnsiTheme="minorHAnsi"/>
        </w:rPr>
      </w:pPr>
      <w:r w:rsidRPr="00203BA5">
        <w:rPr>
          <w:rFonts w:asciiTheme="minorHAnsi" w:hAnsiTheme="minorHAnsi"/>
        </w:rPr>
        <w:t>32. W</w:t>
      </w:r>
      <w:r w:rsidR="005F25E4" w:rsidRPr="00203BA5">
        <w:rPr>
          <w:rFonts w:asciiTheme="minorHAnsi" w:hAnsiTheme="minorHAnsi"/>
        </w:rPr>
        <w:t>ykaz Załączników do niniejszej SIWZ</w:t>
      </w:r>
    </w:p>
    <w:p w14:paraId="084DCA09" w14:textId="364FDE86" w:rsidR="00A07AFF" w:rsidRDefault="00A07AFF" w:rsidP="00E1265E">
      <w:pPr>
        <w:spacing w:line="276" w:lineRule="auto"/>
        <w:jc w:val="both"/>
        <w:rPr>
          <w:rFonts w:asciiTheme="minorHAnsi" w:hAnsiTheme="minorHAnsi"/>
        </w:rPr>
      </w:pPr>
    </w:p>
    <w:p w14:paraId="31188E00" w14:textId="77777777" w:rsidR="00D05921" w:rsidRPr="00203BA5" w:rsidRDefault="00D05921" w:rsidP="00E1265E">
      <w:pPr>
        <w:spacing w:line="276" w:lineRule="auto"/>
        <w:jc w:val="both"/>
        <w:rPr>
          <w:rFonts w:asciiTheme="minorHAnsi" w:hAnsiTheme="minorHAnsi"/>
        </w:rPr>
      </w:pPr>
    </w:p>
    <w:p w14:paraId="2B4C76FD" w14:textId="77777777" w:rsidR="002C607E" w:rsidRPr="00203BA5" w:rsidRDefault="00B82BB2" w:rsidP="00B82BB2">
      <w:pPr>
        <w:spacing w:line="276" w:lineRule="auto"/>
        <w:jc w:val="both"/>
        <w:rPr>
          <w:rFonts w:asciiTheme="minorHAnsi" w:hAnsiTheme="minorHAnsi"/>
          <w:b/>
          <w:sz w:val="28"/>
          <w:szCs w:val="28"/>
        </w:rPr>
      </w:pPr>
      <w:r w:rsidRPr="00203BA5">
        <w:rPr>
          <w:rFonts w:asciiTheme="minorHAnsi" w:hAnsiTheme="minorHAnsi"/>
          <w:b/>
          <w:sz w:val="28"/>
          <w:szCs w:val="28"/>
        </w:rPr>
        <w:t>1.Nazwa   ( firma )</w:t>
      </w:r>
      <w:r w:rsidR="002C607E" w:rsidRPr="00203BA5">
        <w:rPr>
          <w:rFonts w:asciiTheme="minorHAnsi" w:hAnsiTheme="minorHAnsi"/>
          <w:b/>
          <w:sz w:val="28"/>
          <w:szCs w:val="28"/>
        </w:rPr>
        <w:t xml:space="preserve"> oraz adres Zamawiającego</w:t>
      </w:r>
      <w:r w:rsidR="005B26B8" w:rsidRPr="00203BA5">
        <w:rPr>
          <w:rFonts w:asciiTheme="minorHAnsi" w:hAnsiTheme="minorHAnsi"/>
          <w:b/>
          <w:sz w:val="28"/>
          <w:szCs w:val="28"/>
        </w:rPr>
        <w:t>.</w:t>
      </w:r>
      <w:r w:rsidRPr="00203BA5">
        <w:rPr>
          <w:rFonts w:asciiTheme="minorHAnsi" w:hAnsiTheme="minorHAnsi"/>
          <w:b/>
          <w:sz w:val="28"/>
          <w:szCs w:val="28"/>
        </w:rPr>
        <w:t xml:space="preserve"> </w:t>
      </w:r>
    </w:p>
    <w:p w14:paraId="2F7D98D6" w14:textId="77777777" w:rsidR="002C607E" w:rsidRPr="00203BA5" w:rsidRDefault="002C607E" w:rsidP="00B82BB2">
      <w:pPr>
        <w:spacing w:line="276" w:lineRule="auto"/>
        <w:jc w:val="both"/>
        <w:rPr>
          <w:rFonts w:asciiTheme="minorHAnsi" w:hAnsiTheme="minorHAnsi"/>
          <w:b/>
        </w:rPr>
      </w:pPr>
    </w:p>
    <w:p w14:paraId="005D03D1" w14:textId="77777777" w:rsidR="00B82BB2" w:rsidRPr="00203BA5" w:rsidRDefault="00B82BB2" w:rsidP="00B82BB2">
      <w:pPr>
        <w:spacing w:line="276" w:lineRule="auto"/>
        <w:jc w:val="both"/>
        <w:rPr>
          <w:rFonts w:asciiTheme="minorHAnsi" w:hAnsiTheme="minorHAnsi"/>
          <w:b/>
        </w:rPr>
      </w:pPr>
      <w:r w:rsidRPr="00203BA5">
        <w:rPr>
          <w:rFonts w:asciiTheme="minorHAnsi" w:hAnsiTheme="minorHAnsi"/>
        </w:rPr>
        <w:t xml:space="preserve">Zamawiający: Miejskie Przedsiębiorstwo </w:t>
      </w:r>
      <w:r w:rsidR="002C607E" w:rsidRPr="00203BA5">
        <w:rPr>
          <w:rFonts w:asciiTheme="minorHAnsi" w:hAnsiTheme="minorHAnsi"/>
        </w:rPr>
        <w:t>Komunikacyjne „Świdnica” Sp.  z o.o.</w:t>
      </w:r>
    </w:p>
    <w:p w14:paraId="0B6813A3" w14:textId="77777777" w:rsidR="002C607E" w:rsidRPr="00203BA5" w:rsidRDefault="002C607E" w:rsidP="00B82BB2">
      <w:pPr>
        <w:spacing w:line="276" w:lineRule="auto"/>
        <w:jc w:val="both"/>
        <w:rPr>
          <w:rFonts w:asciiTheme="minorHAnsi" w:hAnsiTheme="minorHAnsi"/>
        </w:rPr>
      </w:pPr>
      <w:r w:rsidRPr="00203BA5">
        <w:rPr>
          <w:rFonts w:asciiTheme="minorHAnsi" w:hAnsiTheme="minorHAnsi"/>
        </w:rPr>
        <w:t>Adres:             ul. Inżynierska 6, 58-100 Świdnica</w:t>
      </w:r>
    </w:p>
    <w:p w14:paraId="32C61C39" w14:textId="77777777" w:rsidR="002C607E" w:rsidRPr="00203BA5" w:rsidRDefault="002C607E" w:rsidP="00B82BB2">
      <w:pPr>
        <w:spacing w:line="276" w:lineRule="auto"/>
        <w:jc w:val="both"/>
        <w:rPr>
          <w:rFonts w:asciiTheme="minorHAnsi" w:hAnsiTheme="minorHAnsi"/>
        </w:rPr>
      </w:pPr>
      <w:r w:rsidRPr="00203BA5">
        <w:rPr>
          <w:rFonts w:asciiTheme="minorHAnsi" w:hAnsiTheme="minorHAnsi"/>
        </w:rPr>
        <w:t>Telefon:          74-851-81-00, 74-851-81-21</w:t>
      </w:r>
    </w:p>
    <w:p w14:paraId="75358DE9" w14:textId="77777777" w:rsidR="006C4B6B" w:rsidRPr="00203BA5" w:rsidRDefault="002C607E" w:rsidP="00B82BB2">
      <w:pPr>
        <w:spacing w:line="276" w:lineRule="auto"/>
        <w:jc w:val="both"/>
        <w:rPr>
          <w:rFonts w:asciiTheme="minorHAnsi" w:hAnsiTheme="minorHAnsi"/>
        </w:rPr>
      </w:pPr>
      <w:r w:rsidRPr="00203BA5">
        <w:rPr>
          <w:rFonts w:asciiTheme="minorHAnsi" w:hAnsiTheme="minorHAnsi"/>
        </w:rPr>
        <w:t xml:space="preserve">e-mail:            </w:t>
      </w:r>
      <w:hyperlink r:id="rId9" w:history="1">
        <w:r w:rsidR="006C4B6B" w:rsidRPr="00203BA5">
          <w:rPr>
            <w:rStyle w:val="Hipercze"/>
            <w:rFonts w:asciiTheme="minorHAnsi" w:hAnsiTheme="minorHAnsi"/>
          </w:rPr>
          <w:t>sekretariat@mpk.swidnica.pl</w:t>
        </w:r>
      </w:hyperlink>
    </w:p>
    <w:p w14:paraId="22922516" w14:textId="77777777" w:rsidR="006C4B6B" w:rsidRPr="00203BA5" w:rsidRDefault="006C4B6B" w:rsidP="00B82BB2">
      <w:pPr>
        <w:spacing w:line="276" w:lineRule="auto"/>
        <w:jc w:val="both"/>
        <w:rPr>
          <w:rStyle w:val="Hipercze"/>
          <w:rFonts w:asciiTheme="minorHAnsi" w:hAnsiTheme="minorHAnsi"/>
        </w:rPr>
      </w:pPr>
      <w:r w:rsidRPr="00203BA5">
        <w:rPr>
          <w:rFonts w:asciiTheme="minorHAnsi" w:hAnsiTheme="minorHAnsi"/>
        </w:rPr>
        <w:t xml:space="preserve">Adres strony internetowej: </w:t>
      </w:r>
      <w:hyperlink r:id="rId10" w:history="1">
        <w:r w:rsidRPr="00203BA5">
          <w:rPr>
            <w:rStyle w:val="Hipercze"/>
            <w:rFonts w:asciiTheme="minorHAnsi" w:hAnsiTheme="minorHAnsi"/>
          </w:rPr>
          <w:t>www.mpk.swidnica.pl</w:t>
        </w:r>
      </w:hyperlink>
    </w:p>
    <w:p w14:paraId="5BA57B68" w14:textId="77777777" w:rsidR="00565F45" w:rsidRPr="00203BA5" w:rsidRDefault="00565F45" w:rsidP="00565F45">
      <w:pPr>
        <w:keepNext/>
        <w:tabs>
          <w:tab w:val="left" w:pos="288"/>
        </w:tabs>
        <w:suppressAutoHyphens/>
        <w:spacing w:before="360" w:after="240"/>
        <w:jc w:val="both"/>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t>2.Oznaczenie Wykonawcy</w:t>
      </w:r>
    </w:p>
    <w:p w14:paraId="767C2A62" w14:textId="1F8BECD1" w:rsidR="00565F45" w:rsidRPr="00203BA5" w:rsidRDefault="00565F45" w:rsidP="00565F45">
      <w:pPr>
        <w:suppressAutoHyphens/>
        <w:spacing w:line="100" w:lineRule="atLeast"/>
        <w:jc w:val="both"/>
        <w:rPr>
          <w:rFonts w:asciiTheme="minorHAnsi" w:hAnsiTheme="minorHAnsi"/>
          <w:lang w:eastAsia="ar-SA"/>
        </w:rPr>
      </w:pPr>
      <w:r w:rsidRPr="00203BA5">
        <w:rPr>
          <w:rFonts w:asciiTheme="minorHAnsi" w:hAnsiTheme="minorHAnsi"/>
          <w:lang w:eastAsia="ar-SA"/>
        </w:rPr>
        <w:t xml:space="preserve">Na potrzeby niniejszej Specyfikacji Warunków Zamówienia, zwanej dalej SWZ, za Wykonawcę uważa się osobę fizyczną, osobę prawną albo jednostkę organizacyjną nieposiadającą osobowości prawnej, która ubiega się o udzielenie zamówienia publicznego, złożyła ofertę lub zawarła umowę w sprawie zamówienia publicznego, zgodnie art. </w:t>
      </w:r>
      <w:r w:rsidR="005F1743">
        <w:rPr>
          <w:rFonts w:asciiTheme="minorHAnsi" w:hAnsiTheme="minorHAnsi"/>
          <w:lang w:eastAsia="ar-SA"/>
        </w:rPr>
        <w:t xml:space="preserve">57 </w:t>
      </w:r>
      <w:proofErr w:type="spellStart"/>
      <w:r w:rsidRPr="00203BA5">
        <w:rPr>
          <w:rFonts w:asciiTheme="minorHAnsi" w:hAnsiTheme="minorHAnsi"/>
          <w:lang w:eastAsia="ar-SA"/>
        </w:rPr>
        <w:t>u.p.z.p</w:t>
      </w:r>
      <w:proofErr w:type="spellEnd"/>
      <w:r w:rsidRPr="00203BA5">
        <w:rPr>
          <w:rFonts w:asciiTheme="minorHAnsi" w:hAnsiTheme="minorHAnsi"/>
          <w:lang w:eastAsia="ar-SA"/>
        </w:rPr>
        <w:t>.</w:t>
      </w:r>
    </w:p>
    <w:p w14:paraId="1472D722" w14:textId="77777777" w:rsidR="00565F45" w:rsidRPr="00203BA5" w:rsidRDefault="00565F45" w:rsidP="00B82BB2">
      <w:pPr>
        <w:spacing w:line="276" w:lineRule="auto"/>
        <w:jc w:val="both"/>
        <w:rPr>
          <w:rFonts w:asciiTheme="minorHAnsi" w:hAnsiTheme="minorHAnsi"/>
        </w:rPr>
      </w:pPr>
    </w:p>
    <w:p w14:paraId="14B3EBA0" w14:textId="77777777" w:rsidR="006C4B6B" w:rsidRPr="00203BA5" w:rsidRDefault="006C4B6B" w:rsidP="00B82BB2">
      <w:pPr>
        <w:spacing w:line="276" w:lineRule="auto"/>
        <w:jc w:val="both"/>
        <w:rPr>
          <w:rFonts w:asciiTheme="minorHAnsi" w:hAnsiTheme="minorHAnsi"/>
        </w:rPr>
      </w:pPr>
    </w:p>
    <w:p w14:paraId="55631C69" w14:textId="77777777" w:rsidR="006C4B6B" w:rsidRPr="00203BA5" w:rsidRDefault="00565F45" w:rsidP="00B82BB2">
      <w:pPr>
        <w:spacing w:line="276" w:lineRule="auto"/>
        <w:jc w:val="both"/>
        <w:rPr>
          <w:rFonts w:asciiTheme="minorHAnsi" w:hAnsiTheme="minorHAnsi"/>
          <w:b/>
          <w:sz w:val="28"/>
          <w:szCs w:val="28"/>
        </w:rPr>
      </w:pPr>
      <w:r w:rsidRPr="00203BA5">
        <w:rPr>
          <w:rFonts w:asciiTheme="minorHAnsi" w:hAnsiTheme="minorHAnsi"/>
          <w:b/>
          <w:sz w:val="28"/>
          <w:szCs w:val="28"/>
        </w:rPr>
        <w:t>3</w:t>
      </w:r>
      <w:r w:rsidR="006C4B6B" w:rsidRPr="00203BA5">
        <w:rPr>
          <w:rFonts w:asciiTheme="minorHAnsi" w:hAnsiTheme="minorHAnsi"/>
          <w:b/>
          <w:sz w:val="28"/>
          <w:szCs w:val="28"/>
        </w:rPr>
        <w:t>.Tryb udzielenia zamówienia</w:t>
      </w:r>
      <w:r w:rsidR="005B26B8" w:rsidRPr="00203BA5">
        <w:rPr>
          <w:rFonts w:asciiTheme="minorHAnsi" w:hAnsiTheme="minorHAnsi"/>
          <w:b/>
          <w:sz w:val="28"/>
          <w:szCs w:val="28"/>
        </w:rPr>
        <w:t>.</w:t>
      </w:r>
    </w:p>
    <w:p w14:paraId="5645C654" w14:textId="77777777" w:rsidR="006C4B6B" w:rsidRPr="00203BA5" w:rsidRDefault="006C4B6B" w:rsidP="00B82BB2">
      <w:pPr>
        <w:spacing w:line="276" w:lineRule="auto"/>
        <w:jc w:val="both"/>
        <w:rPr>
          <w:rFonts w:asciiTheme="minorHAnsi" w:hAnsiTheme="minorHAnsi"/>
          <w:b/>
          <w:sz w:val="28"/>
          <w:szCs w:val="28"/>
        </w:rPr>
      </w:pPr>
    </w:p>
    <w:p w14:paraId="77078038" w14:textId="77777777" w:rsidR="00156904" w:rsidRDefault="00156904" w:rsidP="00156904">
      <w:pPr>
        <w:spacing w:line="276" w:lineRule="auto"/>
        <w:jc w:val="both"/>
        <w:rPr>
          <w:rFonts w:asciiTheme="minorHAnsi" w:hAnsiTheme="minorHAnsi"/>
        </w:rPr>
      </w:pPr>
      <w:r w:rsidRPr="004241D0">
        <w:rPr>
          <w:rFonts w:asciiTheme="minorHAnsi" w:hAnsiTheme="minorHAnsi"/>
          <w:b/>
        </w:rPr>
        <w:t>3.1.</w:t>
      </w:r>
      <w:r>
        <w:rPr>
          <w:rFonts w:asciiTheme="minorHAnsi" w:hAnsiTheme="minorHAnsi"/>
        </w:rPr>
        <w:t xml:space="preserve"> </w:t>
      </w:r>
      <w:r w:rsidRPr="00203BA5">
        <w:rPr>
          <w:rFonts w:asciiTheme="minorHAnsi" w:hAnsiTheme="minorHAnsi"/>
        </w:rPr>
        <w:t>Postępowanie o udzielenie zamówienia publicznego prowadzone jest w trybie przetargu nieograniczo</w:t>
      </w:r>
      <w:r>
        <w:rPr>
          <w:rFonts w:asciiTheme="minorHAnsi" w:hAnsiTheme="minorHAnsi"/>
        </w:rPr>
        <w:t xml:space="preserve">nego na podstawie ustawy </w:t>
      </w:r>
      <w:r w:rsidRPr="00203BA5">
        <w:rPr>
          <w:rFonts w:asciiTheme="minorHAnsi" w:hAnsiTheme="minorHAnsi"/>
        </w:rPr>
        <w:t xml:space="preserve"> z dnia</w:t>
      </w:r>
      <w:r>
        <w:rPr>
          <w:rFonts w:asciiTheme="minorHAnsi" w:hAnsiTheme="minorHAnsi"/>
        </w:rPr>
        <w:t xml:space="preserve"> 11 września 2019 – Prawo zamówień publicznych (Dz. U.  z 2019, poz. 2019).</w:t>
      </w:r>
    </w:p>
    <w:p w14:paraId="75CED8B4" w14:textId="4DC94159" w:rsidR="00156904" w:rsidRDefault="00156904" w:rsidP="00156904">
      <w:pPr>
        <w:spacing w:line="276" w:lineRule="auto"/>
        <w:jc w:val="both"/>
        <w:rPr>
          <w:rFonts w:asciiTheme="minorHAnsi" w:hAnsiTheme="minorHAnsi"/>
          <w:b/>
        </w:rPr>
      </w:pPr>
      <w:r>
        <w:rPr>
          <w:rFonts w:asciiTheme="minorHAnsi" w:hAnsiTheme="minorHAnsi"/>
        </w:rPr>
        <w:t xml:space="preserve">- jako zamówienie sektorowe o wartości zamówienia  </w:t>
      </w:r>
      <w:r>
        <w:rPr>
          <w:rFonts w:asciiTheme="minorHAnsi" w:hAnsiTheme="minorHAnsi"/>
          <w:b/>
        </w:rPr>
        <w:t>powyżej 428 000 euro.</w:t>
      </w:r>
    </w:p>
    <w:p w14:paraId="1B5C750B" w14:textId="3CDCCAA0" w:rsidR="00156904" w:rsidRDefault="00156904" w:rsidP="00156904">
      <w:pPr>
        <w:spacing w:line="276" w:lineRule="auto"/>
        <w:jc w:val="both"/>
        <w:rPr>
          <w:rFonts w:asciiTheme="minorHAnsi" w:hAnsiTheme="minorHAnsi"/>
        </w:rPr>
      </w:pPr>
      <w:r>
        <w:rPr>
          <w:rFonts w:asciiTheme="minorHAnsi" w:hAnsiTheme="minorHAnsi"/>
          <w:b/>
        </w:rPr>
        <w:t xml:space="preserve">3.2. </w:t>
      </w:r>
      <w:r>
        <w:rPr>
          <w:rFonts w:asciiTheme="minorHAnsi" w:hAnsiTheme="minorHAnsi"/>
        </w:rPr>
        <w:t xml:space="preserve">Zamawiający będzie stosował procedurę , o której mowa w art. 139 ust. 1 </w:t>
      </w:r>
      <w:proofErr w:type="spellStart"/>
      <w:r>
        <w:rPr>
          <w:rFonts w:asciiTheme="minorHAnsi" w:hAnsiTheme="minorHAnsi"/>
        </w:rPr>
        <w:t>u.p.z.p</w:t>
      </w:r>
      <w:proofErr w:type="spellEnd"/>
      <w:r>
        <w:rPr>
          <w:rFonts w:asciiTheme="minorHAnsi" w:hAnsiTheme="minorHAnsi"/>
        </w:rPr>
        <w:t xml:space="preserve">. </w:t>
      </w:r>
      <w:r w:rsidR="0052701C">
        <w:rPr>
          <w:rFonts w:asciiTheme="minorHAnsi" w:hAnsiTheme="minorHAnsi"/>
        </w:rPr>
        <w:br/>
      </w:r>
      <w:r>
        <w:rPr>
          <w:rFonts w:asciiTheme="minorHAnsi" w:hAnsiTheme="minorHAnsi"/>
        </w:rPr>
        <w:t>(tj. tzw. procedurę odwróconą).</w:t>
      </w:r>
    </w:p>
    <w:p w14:paraId="4502E004" w14:textId="34A8EC1E" w:rsidR="00156904" w:rsidRDefault="00156904" w:rsidP="00156904">
      <w:pPr>
        <w:spacing w:line="276" w:lineRule="auto"/>
        <w:jc w:val="both"/>
        <w:rPr>
          <w:rFonts w:asciiTheme="minorHAnsi" w:hAnsiTheme="minorHAnsi"/>
        </w:rPr>
      </w:pPr>
      <w:r>
        <w:rPr>
          <w:rFonts w:asciiTheme="minorHAnsi" w:hAnsiTheme="minorHAnsi"/>
          <w:b/>
        </w:rPr>
        <w:t xml:space="preserve">3.2.1. </w:t>
      </w:r>
      <w:r>
        <w:rPr>
          <w:rFonts w:asciiTheme="minorHAnsi" w:hAnsiTheme="minorHAnsi"/>
        </w:rPr>
        <w:t>W pierwszej kolejności Zamawiający dokona badania i oceny ofert, a następnie dokona kwalifikacji podmiotowej Wykonawcy, którego oferta została najwyżej oceniona, w zakresie braku podstaw wykluczenia oraz spełniania warunków udziału w postępowaniu.</w:t>
      </w:r>
    </w:p>
    <w:p w14:paraId="1A58DC10" w14:textId="4F76FD49" w:rsidR="00156904" w:rsidRDefault="00156904" w:rsidP="00156904">
      <w:pPr>
        <w:spacing w:line="276" w:lineRule="auto"/>
        <w:jc w:val="both"/>
        <w:rPr>
          <w:rFonts w:asciiTheme="minorHAnsi" w:hAnsiTheme="minorHAnsi"/>
        </w:rPr>
      </w:pPr>
      <w:r w:rsidRPr="00A8249A">
        <w:rPr>
          <w:rFonts w:asciiTheme="minorHAnsi" w:hAnsiTheme="minorHAnsi"/>
          <w:b/>
        </w:rPr>
        <w:t>3.2.2.</w:t>
      </w:r>
      <w:r>
        <w:rPr>
          <w:rFonts w:asciiTheme="minorHAnsi" w:hAnsiTheme="minorHAnsi"/>
          <w:b/>
        </w:rPr>
        <w:t xml:space="preserve"> </w:t>
      </w:r>
      <w:r>
        <w:rPr>
          <w:rFonts w:asciiTheme="minorHAnsi" w:hAnsiTheme="minorHAnsi"/>
        </w:rPr>
        <w:t xml:space="preserve">W związku z zastosowaniem procedury, o której mowa w art. 139 ust.1 </w:t>
      </w:r>
      <w:proofErr w:type="spellStart"/>
      <w:r>
        <w:rPr>
          <w:rFonts w:asciiTheme="minorHAnsi" w:hAnsiTheme="minorHAnsi"/>
        </w:rPr>
        <w:t>u.p.z.p</w:t>
      </w:r>
      <w:proofErr w:type="spellEnd"/>
      <w:r>
        <w:rPr>
          <w:rFonts w:asciiTheme="minorHAnsi" w:hAnsiTheme="minorHAnsi"/>
        </w:rPr>
        <w:t xml:space="preserve">. Zamawiający nie wymaga złożenia wraz z ofertą oświadczenia, o którym mowa w </w:t>
      </w:r>
      <w:r w:rsidRPr="0066223C">
        <w:rPr>
          <w:rFonts w:asciiTheme="minorHAnsi" w:hAnsiTheme="minorHAnsi"/>
        </w:rPr>
        <w:t>pkt. 11.2</w:t>
      </w:r>
      <w:r w:rsidRPr="0066223C">
        <w:rPr>
          <w:rFonts w:asciiTheme="minorHAnsi" w:hAnsiTheme="minorHAnsi"/>
          <w:i/>
          <w:u w:val="single"/>
        </w:rPr>
        <w:t xml:space="preserve"> </w:t>
      </w:r>
      <w:r w:rsidRPr="0066223C">
        <w:rPr>
          <w:rFonts w:asciiTheme="minorHAnsi" w:hAnsiTheme="minorHAnsi"/>
        </w:rPr>
        <w:t xml:space="preserve">SWZ, </w:t>
      </w:r>
      <w:r>
        <w:rPr>
          <w:rFonts w:asciiTheme="minorHAnsi" w:hAnsiTheme="minorHAnsi"/>
        </w:rPr>
        <w:t>Zamawiający będzie żądał złożenia tego oświadczenia wyłącznie od Wykonawcy, którego oferta została najwyżej oceniona.</w:t>
      </w:r>
    </w:p>
    <w:p w14:paraId="5DFF06C9" w14:textId="4AB1B39F" w:rsidR="00156904" w:rsidRDefault="00156904" w:rsidP="00156904">
      <w:pPr>
        <w:spacing w:line="276" w:lineRule="auto"/>
        <w:jc w:val="both"/>
        <w:rPr>
          <w:rFonts w:asciiTheme="minorHAnsi" w:hAnsiTheme="minorHAnsi"/>
        </w:rPr>
      </w:pPr>
      <w:r>
        <w:rPr>
          <w:rFonts w:asciiTheme="minorHAnsi" w:hAnsiTheme="minorHAnsi"/>
          <w:b/>
        </w:rPr>
        <w:t xml:space="preserve">3.2.3. </w:t>
      </w:r>
      <w:r>
        <w:rPr>
          <w:rFonts w:asciiTheme="minorHAnsi" w:hAnsiTheme="minorHAnsi"/>
        </w:rPr>
        <w:t>Jeżeli wobec Wykonawcy , którego oferta została najwyżej oceniona zachodzą podstawy wykluczenia</w:t>
      </w:r>
      <w:r w:rsidR="00997624">
        <w:rPr>
          <w:rFonts w:asciiTheme="minorHAnsi" w:hAnsiTheme="minorHAnsi"/>
        </w:rPr>
        <w:t>,</w:t>
      </w:r>
      <w:r>
        <w:rPr>
          <w:rFonts w:asciiTheme="minorHAnsi" w:hAnsiTheme="minorHAnsi"/>
        </w:rPr>
        <w:t xml:space="preserve"> Wykonawca ten nie spełnia warunków udziału w postępowaniu, nie składa podmiotowych środków dowodowych lub oświadczenia, o których mowa w </w:t>
      </w:r>
      <w:r w:rsidRPr="0066223C">
        <w:rPr>
          <w:rFonts w:asciiTheme="minorHAnsi" w:hAnsiTheme="minorHAnsi"/>
        </w:rPr>
        <w:t>p</w:t>
      </w:r>
      <w:r w:rsidRPr="0066223C">
        <w:rPr>
          <w:rFonts w:asciiTheme="minorHAnsi" w:hAnsiTheme="minorHAnsi"/>
          <w:i/>
        </w:rPr>
        <w:t>kt. 11.2.</w:t>
      </w:r>
      <w:r w:rsidRPr="0066223C">
        <w:rPr>
          <w:rFonts w:asciiTheme="minorHAnsi" w:hAnsiTheme="minorHAnsi"/>
          <w:b/>
          <w:i/>
        </w:rPr>
        <w:t xml:space="preserve"> </w:t>
      </w:r>
      <w:r w:rsidRPr="0066223C">
        <w:rPr>
          <w:rFonts w:asciiTheme="minorHAnsi" w:hAnsiTheme="minorHAnsi"/>
        </w:rPr>
        <w:t>SWZ</w:t>
      </w:r>
      <w:r>
        <w:rPr>
          <w:rFonts w:asciiTheme="minorHAnsi" w:hAnsiTheme="minorHAnsi"/>
          <w:b/>
          <w:i/>
          <w:u w:val="single"/>
        </w:rPr>
        <w:t xml:space="preserve"> </w:t>
      </w:r>
      <w:r>
        <w:rPr>
          <w:rFonts w:asciiTheme="minorHAnsi" w:hAnsiTheme="minorHAnsi"/>
        </w:rPr>
        <w:t>potwierdzających brak podstaw  do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1BB436F8" w14:textId="0A291024" w:rsidR="00156904" w:rsidRPr="00B82C94" w:rsidRDefault="00156904" w:rsidP="00156904">
      <w:pPr>
        <w:spacing w:line="276" w:lineRule="auto"/>
        <w:jc w:val="both"/>
        <w:rPr>
          <w:rFonts w:asciiTheme="minorHAnsi" w:hAnsiTheme="minorHAnsi"/>
        </w:rPr>
      </w:pPr>
      <w:r>
        <w:rPr>
          <w:rFonts w:asciiTheme="minorHAnsi" w:hAnsiTheme="minorHAnsi"/>
          <w:b/>
        </w:rPr>
        <w:lastRenderedPageBreak/>
        <w:t xml:space="preserve">3.2.4. </w:t>
      </w:r>
      <w:r>
        <w:rPr>
          <w:rFonts w:asciiTheme="minorHAnsi" w:hAnsiTheme="minorHAnsi"/>
        </w:rPr>
        <w:t xml:space="preserve">Zamawiający kontynuuje procedurę, o której mowa w pkt. </w:t>
      </w:r>
      <w:r w:rsidR="00BA0C32">
        <w:rPr>
          <w:rFonts w:asciiTheme="minorHAnsi" w:hAnsiTheme="minorHAnsi"/>
        </w:rPr>
        <w:t>3</w:t>
      </w:r>
      <w:r>
        <w:rPr>
          <w:rFonts w:asciiTheme="minorHAnsi" w:hAnsiTheme="minorHAnsi"/>
        </w:rPr>
        <w:t>.2.3. SWZ do momentu wyboru najkorzystniejszej oferty albo unieważnienia postępowania o udzielenie zamówienia.</w:t>
      </w:r>
    </w:p>
    <w:p w14:paraId="3D9989DB" w14:textId="77777777" w:rsidR="00156904" w:rsidRDefault="00156904" w:rsidP="00B82BB2">
      <w:pPr>
        <w:spacing w:line="276" w:lineRule="auto"/>
        <w:jc w:val="both"/>
        <w:rPr>
          <w:rFonts w:asciiTheme="minorHAnsi" w:hAnsiTheme="minorHAnsi"/>
        </w:rPr>
      </w:pPr>
    </w:p>
    <w:p w14:paraId="2F9EB80C" w14:textId="77777777" w:rsidR="00156904" w:rsidRDefault="00156904" w:rsidP="00B82BB2">
      <w:pPr>
        <w:spacing w:line="276" w:lineRule="auto"/>
        <w:jc w:val="both"/>
        <w:rPr>
          <w:rFonts w:asciiTheme="minorHAnsi" w:hAnsiTheme="minorHAnsi"/>
        </w:rPr>
      </w:pPr>
    </w:p>
    <w:p w14:paraId="77151148" w14:textId="77777777" w:rsidR="005B26B8" w:rsidRPr="00203BA5" w:rsidRDefault="00565F45" w:rsidP="00B82BB2">
      <w:pPr>
        <w:spacing w:line="276" w:lineRule="auto"/>
        <w:jc w:val="both"/>
        <w:rPr>
          <w:rFonts w:asciiTheme="minorHAnsi" w:hAnsiTheme="minorHAnsi"/>
          <w:b/>
          <w:sz w:val="28"/>
          <w:szCs w:val="28"/>
        </w:rPr>
      </w:pPr>
      <w:r w:rsidRPr="00203BA5">
        <w:rPr>
          <w:rFonts w:asciiTheme="minorHAnsi" w:hAnsiTheme="minorHAnsi"/>
          <w:b/>
          <w:sz w:val="28"/>
          <w:szCs w:val="28"/>
        </w:rPr>
        <w:t>4</w:t>
      </w:r>
      <w:r w:rsidR="005B26B8" w:rsidRPr="00203BA5">
        <w:rPr>
          <w:rFonts w:asciiTheme="minorHAnsi" w:hAnsiTheme="minorHAnsi"/>
          <w:b/>
          <w:sz w:val="28"/>
          <w:szCs w:val="28"/>
        </w:rPr>
        <w:t>.Opis przedmiot</w:t>
      </w:r>
      <w:r w:rsidR="00CF4AC4" w:rsidRPr="00203BA5">
        <w:rPr>
          <w:rFonts w:asciiTheme="minorHAnsi" w:hAnsiTheme="minorHAnsi"/>
          <w:b/>
          <w:sz w:val="28"/>
          <w:szCs w:val="28"/>
        </w:rPr>
        <w:t>u</w:t>
      </w:r>
      <w:r w:rsidR="005B26B8" w:rsidRPr="00203BA5">
        <w:rPr>
          <w:rFonts w:asciiTheme="minorHAnsi" w:hAnsiTheme="minorHAnsi"/>
          <w:b/>
          <w:sz w:val="28"/>
          <w:szCs w:val="28"/>
        </w:rPr>
        <w:t xml:space="preserve"> zamówienia.</w:t>
      </w:r>
    </w:p>
    <w:p w14:paraId="7E44DCD5" w14:textId="77777777" w:rsidR="005B26B8" w:rsidRPr="00203BA5" w:rsidRDefault="005B26B8" w:rsidP="00B82BB2">
      <w:pPr>
        <w:spacing w:line="276" w:lineRule="auto"/>
        <w:jc w:val="both"/>
        <w:rPr>
          <w:rFonts w:asciiTheme="minorHAnsi" w:hAnsiTheme="minorHAnsi"/>
          <w:b/>
        </w:rPr>
      </w:pPr>
    </w:p>
    <w:p w14:paraId="32D8C3F3" w14:textId="36FA5A6B" w:rsidR="005B26B8" w:rsidRPr="000770E5" w:rsidRDefault="00015336" w:rsidP="00B82BB2">
      <w:pPr>
        <w:spacing w:line="276" w:lineRule="auto"/>
        <w:jc w:val="both"/>
        <w:rPr>
          <w:rFonts w:asciiTheme="minorHAnsi" w:hAnsiTheme="minorHAnsi"/>
          <w:bCs/>
        </w:rPr>
      </w:pPr>
      <w:r w:rsidRPr="000770E5">
        <w:rPr>
          <w:rFonts w:asciiTheme="minorHAnsi" w:hAnsiTheme="minorHAnsi"/>
          <w:bCs/>
        </w:rPr>
        <w:t>4</w:t>
      </w:r>
      <w:r w:rsidR="005B26B8" w:rsidRPr="000770E5">
        <w:rPr>
          <w:rFonts w:asciiTheme="minorHAnsi" w:hAnsiTheme="minorHAnsi"/>
          <w:bCs/>
        </w:rPr>
        <w:t>.1. Przedmiotem zamówienia jest zakup taboru bez</w:t>
      </w:r>
      <w:r w:rsidR="001558CA">
        <w:rPr>
          <w:rFonts w:asciiTheme="minorHAnsi" w:hAnsiTheme="minorHAnsi"/>
          <w:bCs/>
        </w:rPr>
        <w:t xml:space="preserve"> </w:t>
      </w:r>
      <w:r w:rsidR="005B26B8" w:rsidRPr="000770E5">
        <w:rPr>
          <w:rFonts w:asciiTheme="minorHAnsi" w:hAnsiTheme="minorHAnsi"/>
          <w:bCs/>
        </w:rPr>
        <w:t xml:space="preserve">emisyjnego do obsługi linii komunikacji miejskiej - </w:t>
      </w:r>
      <w:r w:rsidR="000770E5" w:rsidRPr="000770E5">
        <w:rPr>
          <w:rFonts w:asciiTheme="minorHAnsi" w:hAnsiTheme="minorHAnsi"/>
          <w:bCs/>
        </w:rPr>
        <w:t>6</w:t>
      </w:r>
      <w:r w:rsidR="005B26B8" w:rsidRPr="000770E5">
        <w:rPr>
          <w:rFonts w:asciiTheme="minorHAnsi" w:hAnsiTheme="minorHAnsi"/>
          <w:bCs/>
        </w:rPr>
        <w:t xml:space="preserve"> szt. </w:t>
      </w:r>
      <w:r w:rsidR="00DE7601" w:rsidRPr="000770E5">
        <w:rPr>
          <w:rFonts w:asciiTheme="minorHAnsi" w:hAnsiTheme="minorHAnsi"/>
          <w:bCs/>
        </w:rPr>
        <w:t>autobusów</w:t>
      </w:r>
      <w:r w:rsidR="00613C47" w:rsidRPr="000770E5">
        <w:rPr>
          <w:rFonts w:asciiTheme="minorHAnsi" w:hAnsiTheme="minorHAnsi"/>
          <w:bCs/>
        </w:rPr>
        <w:t xml:space="preserve"> o napędzie 100% elektrycznym</w:t>
      </w:r>
      <w:r w:rsidR="00E879F9" w:rsidRPr="000770E5">
        <w:rPr>
          <w:rFonts w:asciiTheme="minorHAnsi" w:hAnsiTheme="minorHAnsi"/>
          <w:bCs/>
        </w:rPr>
        <w:t>.</w:t>
      </w:r>
      <w:r w:rsidR="00613C47" w:rsidRPr="000770E5">
        <w:rPr>
          <w:rFonts w:asciiTheme="minorHAnsi" w:hAnsiTheme="minorHAnsi"/>
          <w:bCs/>
        </w:rPr>
        <w:t xml:space="preserve"> </w:t>
      </w:r>
    </w:p>
    <w:p w14:paraId="40E222C2" w14:textId="77777777" w:rsidR="00087C3B" w:rsidRPr="00203BA5" w:rsidRDefault="00087C3B" w:rsidP="00B82BB2">
      <w:pPr>
        <w:spacing w:line="276" w:lineRule="auto"/>
        <w:jc w:val="both"/>
        <w:rPr>
          <w:rFonts w:asciiTheme="minorHAnsi" w:hAnsiTheme="minorHAnsi"/>
        </w:rPr>
      </w:pPr>
    </w:p>
    <w:p w14:paraId="3E5C5261" w14:textId="77777777" w:rsidR="00964E68" w:rsidRPr="00203BA5" w:rsidRDefault="00015336" w:rsidP="00B82BB2">
      <w:pPr>
        <w:spacing w:line="276" w:lineRule="auto"/>
        <w:jc w:val="both"/>
        <w:rPr>
          <w:rFonts w:asciiTheme="minorHAnsi" w:hAnsiTheme="minorHAnsi"/>
        </w:rPr>
      </w:pPr>
      <w:r w:rsidRPr="00203BA5">
        <w:rPr>
          <w:rFonts w:asciiTheme="minorHAnsi" w:hAnsiTheme="minorHAnsi"/>
        </w:rPr>
        <w:t>4</w:t>
      </w:r>
      <w:r w:rsidR="000E1964" w:rsidRPr="00203BA5">
        <w:rPr>
          <w:rFonts w:asciiTheme="minorHAnsi" w:hAnsiTheme="minorHAnsi"/>
        </w:rPr>
        <w:t>.2. Zakres zamówienia obejmuje:</w:t>
      </w:r>
    </w:p>
    <w:p w14:paraId="76D12E46" w14:textId="77777777" w:rsidR="00E12863" w:rsidRPr="00203BA5" w:rsidRDefault="00E12863" w:rsidP="00B82BB2">
      <w:pPr>
        <w:spacing w:line="276" w:lineRule="auto"/>
        <w:jc w:val="both"/>
        <w:rPr>
          <w:rFonts w:asciiTheme="minorHAnsi" w:hAnsiTheme="minorHAnsi"/>
        </w:rPr>
      </w:pPr>
    </w:p>
    <w:p w14:paraId="51E927DE" w14:textId="54AF5734" w:rsidR="000E1964" w:rsidRDefault="00015336" w:rsidP="00880859">
      <w:pPr>
        <w:spacing w:line="276" w:lineRule="auto"/>
        <w:jc w:val="both"/>
        <w:rPr>
          <w:rFonts w:asciiTheme="minorHAnsi" w:eastAsiaTheme="minorHAnsi" w:hAnsiTheme="minorHAnsi"/>
          <w:b/>
          <w:lang w:eastAsia="en-US"/>
        </w:rPr>
      </w:pPr>
      <w:r w:rsidRPr="00E340D5">
        <w:rPr>
          <w:rFonts w:asciiTheme="minorHAnsi" w:hAnsiTheme="minorHAnsi"/>
        </w:rPr>
        <w:t>4</w:t>
      </w:r>
      <w:r w:rsidR="00621B59" w:rsidRPr="00E340D5">
        <w:rPr>
          <w:rFonts w:asciiTheme="minorHAnsi" w:hAnsiTheme="minorHAnsi"/>
        </w:rPr>
        <w:t>.2.1.</w:t>
      </w:r>
      <w:r w:rsidR="00335D48">
        <w:rPr>
          <w:rFonts w:asciiTheme="minorHAnsi" w:hAnsiTheme="minorHAnsi"/>
        </w:rPr>
        <w:t xml:space="preserve"> </w:t>
      </w:r>
      <w:r w:rsidR="000E1964" w:rsidRPr="00E340D5">
        <w:rPr>
          <w:rFonts w:asciiTheme="minorHAnsi" w:eastAsiaTheme="minorHAnsi" w:hAnsiTheme="minorHAnsi"/>
          <w:lang w:eastAsia="en-US"/>
        </w:rPr>
        <w:t xml:space="preserve">Zakup i dostawę </w:t>
      </w:r>
      <w:r w:rsidR="00621B59" w:rsidRPr="00E340D5">
        <w:rPr>
          <w:rFonts w:asciiTheme="minorHAnsi" w:eastAsiaTheme="minorHAnsi" w:hAnsiTheme="minorHAnsi"/>
          <w:lang w:eastAsia="en-US"/>
        </w:rPr>
        <w:t xml:space="preserve"> </w:t>
      </w:r>
      <w:r w:rsidR="00335D48">
        <w:rPr>
          <w:rFonts w:asciiTheme="minorHAnsi" w:eastAsiaTheme="minorHAnsi" w:hAnsiTheme="minorHAnsi"/>
          <w:lang w:eastAsia="en-US"/>
        </w:rPr>
        <w:t>do</w:t>
      </w:r>
      <w:r w:rsidR="00621B59" w:rsidRPr="00E340D5">
        <w:rPr>
          <w:rFonts w:asciiTheme="minorHAnsi" w:eastAsiaTheme="minorHAnsi" w:hAnsiTheme="minorHAnsi"/>
          <w:lang w:eastAsia="en-US"/>
        </w:rPr>
        <w:t xml:space="preserve"> miejsc</w:t>
      </w:r>
      <w:r w:rsidR="00335D48">
        <w:rPr>
          <w:rFonts w:asciiTheme="minorHAnsi" w:eastAsiaTheme="minorHAnsi" w:hAnsiTheme="minorHAnsi"/>
          <w:lang w:eastAsia="en-US"/>
        </w:rPr>
        <w:t>a</w:t>
      </w:r>
      <w:r w:rsidR="00621B59" w:rsidRPr="00E340D5">
        <w:rPr>
          <w:rFonts w:asciiTheme="minorHAnsi" w:eastAsiaTheme="minorHAnsi" w:hAnsiTheme="minorHAnsi"/>
          <w:lang w:eastAsia="en-US"/>
        </w:rPr>
        <w:t xml:space="preserve"> wskazan</w:t>
      </w:r>
      <w:r w:rsidR="00335D48">
        <w:rPr>
          <w:rFonts w:asciiTheme="minorHAnsi" w:eastAsiaTheme="minorHAnsi" w:hAnsiTheme="minorHAnsi"/>
          <w:lang w:eastAsia="en-US"/>
        </w:rPr>
        <w:t>ego</w:t>
      </w:r>
      <w:r w:rsidR="006B6621">
        <w:rPr>
          <w:rFonts w:asciiTheme="minorHAnsi" w:eastAsiaTheme="minorHAnsi" w:hAnsiTheme="minorHAnsi"/>
          <w:lang w:eastAsia="en-US"/>
        </w:rPr>
        <w:t xml:space="preserve"> </w:t>
      </w:r>
      <w:r w:rsidR="000E1964" w:rsidRPr="00E340D5">
        <w:rPr>
          <w:rFonts w:asciiTheme="minorHAnsi" w:eastAsiaTheme="minorHAnsi" w:hAnsiTheme="minorHAnsi"/>
          <w:lang w:eastAsia="en-US"/>
        </w:rPr>
        <w:t>przez Zamawiającego</w:t>
      </w:r>
      <w:r w:rsidR="000E1964" w:rsidRPr="00E340D5">
        <w:rPr>
          <w:rFonts w:asciiTheme="minorHAnsi" w:eastAsiaTheme="minorHAnsi" w:hAnsiTheme="minorHAnsi"/>
          <w:bCs/>
          <w:lang w:eastAsia="en-US"/>
        </w:rPr>
        <w:t xml:space="preserve"> </w:t>
      </w:r>
      <w:r w:rsidR="000770E5">
        <w:rPr>
          <w:rFonts w:asciiTheme="minorHAnsi" w:eastAsiaTheme="minorHAnsi" w:hAnsiTheme="minorHAnsi"/>
          <w:bCs/>
          <w:lang w:eastAsia="en-US"/>
        </w:rPr>
        <w:t>6</w:t>
      </w:r>
      <w:r w:rsidR="000E1964" w:rsidRPr="00E340D5">
        <w:rPr>
          <w:rFonts w:asciiTheme="minorHAnsi" w:eastAsiaTheme="minorHAnsi" w:hAnsiTheme="minorHAnsi"/>
          <w:bCs/>
          <w:lang w:eastAsia="en-US"/>
        </w:rPr>
        <w:t xml:space="preserve"> sztuk fabrycznie nowych tj. wyprodukowanych nie później niż 12 miesięcy przed dostawą, nieeksploatowanych, niskopodłogowych, jednoczłonowych autobusów elektrycznych </w:t>
      </w:r>
      <w:r w:rsidR="008E592E" w:rsidRPr="00E340D5">
        <w:rPr>
          <w:rFonts w:asciiTheme="minorHAnsi" w:eastAsiaTheme="minorHAnsi" w:hAnsiTheme="minorHAnsi"/>
          <w:bCs/>
          <w:lang w:eastAsia="en-US"/>
        </w:rPr>
        <w:t xml:space="preserve">(napędzanych 100% energią elektryczną) </w:t>
      </w:r>
      <w:r w:rsidR="00D10B11" w:rsidRPr="00E340D5">
        <w:rPr>
          <w:rFonts w:asciiTheme="minorHAnsi" w:eastAsiaTheme="minorHAnsi" w:hAnsiTheme="minorHAnsi"/>
          <w:bCs/>
          <w:lang w:eastAsia="en-US"/>
        </w:rPr>
        <w:t xml:space="preserve">klasy </w:t>
      </w:r>
      <w:r w:rsidR="00C64CB4" w:rsidRPr="00E340D5">
        <w:rPr>
          <w:rFonts w:asciiTheme="minorHAnsi" w:eastAsiaTheme="minorHAnsi" w:hAnsiTheme="minorHAnsi"/>
          <w:bCs/>
          <w:lang w:eastAsia="en-US"/>
        </w:rPr>
        <w:t>(12 – metrowych)</w:t>
      </w:r>
      <w:r w:rsidR="000E1964" w:rsidRPr="00E340D5">
        <w:rPr>
          <w:rFonts w:asciiTheme="minorHAnsi" w:eastAsiaTheme="minorHAnsi" w:hAnsiTheme="minorHAnsi"/>
          <w:bCs/>
          <w:lang w:eastAsia="en-US"/>
        </w:rPr>
        <w:t>,</w:t>
      </w:r>
      <w:r w:rsidR="000E1964" w:rsidRPr="00E340D5">
        <w:rPr>
          <w:rFonts w:asciiTheme="minorHAnsi" w:eastAsiaTheme="minorHAnsi" w:hAnsiTheme="minorHAnsi"/>
          <w:lang w:eastAsia="en-US"/>
        </w:rPr>
        <w:t xml:space="preserve"> zwanymi dalej autobusami EV (</w:t>
      </w:r>
      <w:proofErr w:type="spellStart"/>
      <w:r w:rsidR="001E177D" w:rsidRPr="00E340D5">
        <w:rPr>
          <w:rFonts w:asciiTheme="minorHAnsi" w:eastAsiaTheme="minorHAnsi" w:hAnsiTheme="minorHAnsi"/>
          <w:i/>
          <w:lang w:eastAsia="en-US"/>
        </w:rPr>
        <w:t>Electric</w:t>
      </w:r>
      <w:proofErr w:type="spellEnd"/>
      <w:r w:rsidR="001E177D" w:rsidRPr="00E340D5">
        <w:rPr>
          <w:rFonts w:asciiTheme="minorHAnsi" w:eastAsiaTheme="minorHAnsi" w:hAnsiTheme="minorHAnsi"/>
          <w:i/>
          <w:lang w:eastAsia="en-US"/>
        </w:rPr>
        <w:t xml:space="preserve"> </w:t>
      </w:r>
      <w:proofErr w:type="spellStart"/>
      <w:r w:rsidR="001E177D" w:rsidRPr="00E340D5">
        <w:rPr>
          <w:rFonts w:asciiTheme="minorHAnsi" w:eastAsiaTheme="minorHAnsi" w:hAnsiTheme="minorHAnsi"/>
          <w:i/>
          <w:lang w:eastAsia="en-US"/>
        </w:rPr>
        <w:t>V</w:t>
      </w:r>
      <w:r w:rsidR="000E1964" w:rsidRPr="00E340D5">
        <w:rPr>
          <w:rFonts w:asciiTheme="minorHAnsi" w:eastAsiaTheme="minorHAnsi" w:hAnsiTheme="minorHAnsi"/>
          <w:i/>
          <w:lang w:eastAsia="en-US"/>
        </w:rPr>
        <w:t>ehicle</w:t>
      </w:r>
      <w:proofErr w:type="spellEnd"/>
      <w:r w:rsidR="000E1964" w:rsidRPr="00E340D5">
        <w:rPr>
          <w:rFonts w:asciiTheme="minorHAnsi" w:eastAsiaTheme="minorHAnsi" w:hAnsiTheme="minorHAnsi"/>
          <w:lang w:eastAsia="en-US"/>
        </w:rPr>
        <w:t>)</w:t>
      </w:r>
      <w:r w:rsidR="000E1964" w:rsidRPr="00E340D5">
        <w:rPr>
          <w:rFonts w:asciiTheme="minorHAnsi" w:eastAsiaTheme="minorHAnsi" w:hAnsiTheme="minorHAnsi"/>
          <w:bCs/>
          <w:lang w:eastAsia="en-US"/>
        </w:rPr>
        <w:t xml:space="preserve"> wyposażonych w kompletacji zgodnej ze specyfikacją istotnych warunków</w:t>
      </w:r>
      <w:r w:rsidR="00880859" w:rsidRPr="00E340D5">
        <w:rPr>
          <w:rFonts w:asciiTheme="minorHAnsi" w:eastAsiaTheme="minorHAnsi" w:hAnsiTheme="minorHAnsi"/>
          <w:bCs/>
          <w:lang w:eastAsia="en-US"/>
        </w:rPr>
        <w:t xml:space="preserve"> zamówienia wraz z załącznikami – </w:t>
      </w:r>
      <w:r w:rsidR="00880859" w:rsidRPr="000770E5">
        <w:rPr>
          <w:rFonts w:asciiTheme="minorHAnsi" w:eastAsiaTheme="minorHAnsi" w:hAnsiTheme="minorHAnsi"/>
          <w:lang w:eastAsia="en-US"/>
        </w:rPr>
        <w:t xml:space="preserve">Część II </w:t>
      </w:r>
      <w:r w:rsidR="001324A0" w:rsidRPr="000770E5">
        <w:rPr>
          <w:rFonts w:asciiTheme="minorHAnsi" w:eastAsiaTheme="minorHAnsi" w:hAnsiTheme="minorHAnsi"/>
          <w:lang w:eastAsia="en-US"/>
        </w:rPr>
        <w:t xml:space="preserve">do </w:t>
      </w:r>
      <w:r w:rsidR="00880859" w:rsidRPr="000770E5">
        <w:rPr>
          <w:rFonts w:asciiTheme="minorHAnsi" w:eastAsiaTheme="minorHAnsi" w:hAnsiTheme="minorHAnsi"/>
          <w:lang w:eastAsia="en-US"/>
        </w:rPr>
        <w:t>SWZ</w:t>
      </w:r>
      <w:r w:rsidR="000E1964" w:rsidRPr="00E340D5">
        <w:rPr>
          <w:rFonts w:asciiTheme="minorHAnsi" w:eastAsiaTheme="minorHAnsi" w:hAnsiTheme="minorHAnsi"/>
          <w:lang w:eastAsia="en-US"/>
        </w:rPr>
        <w:t xml:space="preserve">  przystosowanych do przewozu osób niepełnosprawnych wraz z </w:t>
      </w:r>
      <w:r w:rsidR="000E1964" w:rsidRPr="00E340D5">
        <w:rPr>
          <w:rFonts w:asciiTheme="minorHAnsi" w:eastAsiaTheme="minorHAnsi" w:hAnsiTheme="minorHAnsi"/>
          <w:bCs/>
          <w:lang w:eastAsia="en-US"/>
        </w:rPr>
        <w:t>dodatkowym wyposażeniem, oprogramowaniem i doku</w:t>
      </w:r>
      <w:r w:rsidR="00C64CB4" w:rsidRPr="00E340D5">
        <w:rPr>
          <w:rFonts w:asciiTheme="minorHAnsi" w:eastAsiaTheme="minorHAnsi" w:hAnsiTheme="minorHAnsi"/>
          <w:bCs/>
          <w:lang w:eastAsia="en-US"/>
        </w:rPr>
        <w:t>ment</w:t>
      </w:r>
      <w:r w:rsidR="001324A0" w:rsidRPr="00E340D5">
        <w:rPr>
          <w:rFonts w:asciiTheme="minorHAnsi" w:eastAsiaTheme="minorHAnsi" w:hAnsiTheme="minorHAnsi"/>
          <w:bCs/>
          <w:lang w:eastAsia="en-US"/>
        </w:rPr>
        <w:t xml:space="preserve">acją wyszczególnionymi w § 4 </w:t>
      </w:r>
      <w:r w:rsidR="001E177D" w:rsidRPr="00E340D5">
        <w:rPr>
          <w:rFonts w:asciiTheme="minorHAnsi" w:eastAsiaTheme="minorHAnsi" w:hAnsiTheme="minorHAnsi"/>
          <w:bCs/>
          <w:lang w:eastAsia="en-US"/>
        </w:rPr>
        <w:t>Projektu U</w:t>
      </w:r>
      <w:r w:rsidR="000E1964" w:rsidRPr="00E340D5">
        <w:rPr>
          <w:rFonts w:asciiTheme="minorHAnsi" w:eastAsiaTheme="minorHAnsi" w:hAnsiTheme="minorHAnsi"/>
          <w:bCs/>
          <w:lang w:eastAsia="en-US"/>
        </w:rPr>
        <w:t>mowy</w:t>
      </w:r>
      <w:r w:rsidR="00C64CB4" w:rsidRPr="00E340D5">
        <w:rPr>
          <w:rFonts w:asciiTheme="minorHAnsi" w:eastAsiaTheme="minorHAnsi" w:hAnsiTheme="minorHAnsi"/>
          <w:lang w:eastAsia="en-US"/>
        </w:rPr>
        <w:t xml:space="preserve"> stanowiącego </w:t>
      </w:r>
      <w:r w:rsidR="00621B59" w:rsidRPr="000770E5">
        <w:rPr>
          <w:rFonts w:asciiTheme="minorHAnsi" w:eastAsiaTheme="minorHAnsi" w:hAnsiTheme="minorHAnsi"/>
          <w:bCs/>
          <w:lang w:eastAsia="en-US"/>
        </w:rPr>
        <w:t>Załącznik nr  2</w:t>
      </w:r>
      <w:r w:rsidR="00F050B5" w:rsidRPr="000770E5">
        <w:rPr>
          <w:rFonts w:asciiTheme="minorHAnsi" w:eastAsiaTheme="minorHAnsi" w:hAnsiTheme="minorHAnsi"/>
          <w:bCs/>
          <w:lang w:eastAsia="en-US"/>
        </w:rPr>
        <w:t xml:space="preserve"> do SWZ</w:t>
      </w:r>
      <w:r w:rsidR="00F050B5" w:rsidRPr="00E340D5">
        <w:rPr>
          <w:rFonts w:asciiTheme="minorHAnsi" w:eastAsiaTheme="minorHAnsi" w:hAnsiTheme="minorHAnsi"/>
          <w:b/>
          <w:lang w:eastAsia="en-US"/>
        </w:rPr>
        <w:t>.</w:t>
      </w:r>
    </w:p>
    <w:p w14:paraId="1693FA9B" w14:textId="77777777" w:rsidR="00EA0790" w:rsidRDefault="00EA0790" w:rsidP="00A43774">
      <w:pPr>
        <w:jc w:val="both"/>
        <w:rPr>
          <w:rFonts w:asciiTheme="minorHAnsi" w:eastAsiaTheme="minorHAnsi" w:hAnsiTheme="minorHAnsi"/>
          <w:bCs/>
          <w:sz w:val="22"/>
          <w:szCs w:val="22"/>
          <w:lang w:eastAsia="en-US"/>
        </w:rPr>
      </w:pPr>
    </w:p>
    <w:p w14:paraId="1D5771DD" w14:textId="4601D7E9" w:rsidR="00A43774" w:rsidRPr="00203BA5" w:rsidRDefault="00015336" w:rsidP="00A43774">
      <w:pPr>
        <w:jc w:val="both"/>
        <w:rPr>
          <w:rFonts w:asciiTheme="minorHAnsi" w:eastAsiaTheme="minorHAnsi" w:hAnsiTheme="minorHAnsi"/>
          <w:b/>
          <w:lang w:eastAsia="en-US"/>
        </w:rPr>
      </w:pPr>
      <w:r w:rsidRPr="00203BA5">
        <w:rPr>
          <w:rFonts w:asciiTheme="minorHAnsi" w:eastAsiaTheme="minorHAnsi" w:hAnsiTheme="minorHAnsi"/>
          <w:bCs/>
          <w:sz w:val="22"/>
          <w:szCs w:val="22"/>
          <w:lang w:eastAsia="en-US"/>
        </w:rPr>
        <w:t>4</w:t>
      </w:r>
      <w:r w:rsidR="00A43774" w:rsidRPr="00203BA5">
        <w:rPr>
          <w:rFonts w:asciiTheme="minorHAnsi" w:eastAsiaTheme="minorHAnsi" w:hAnsiTheme="minorHAnsi"/>
          <w:bCs/>
          <w:sz w:val="22"/>
          <w:szCs w:val="22"/>
          <w:lang w:eastAsia="en-US"/>
        </w:rPr>
        <w:t>.2.</w:t>
      </w:r>
      <w:r w:rsidR="006B6621">
        <w:rPr>
          <w:rFonts w:asciiTheme="minorHAnsi" w:eastAsiaTheme="minorHAnsi" w:hAnsiTheme="minorHAnsi"/>
          <w:bCs/>
          <w:sz w:val="22"/>
          <w:szCs w:val="22"/>
          <w:lang w:eastAsia="en-US"/>
        </w:rPr>
        <w:t>2</w:t>
      </w:r>
      <w:r w:rsidR="00A43774" w:rsidRPr="00203BA5">
        <w:rPr>
          <w:rFonts w:asciiTheme="minorHAnsi" w:eastAsiaTheme="minorHAnsi" w:hAnsiTheme="minorHAnsi"/>
          <w:bCs/>
          <w:sz w:val="22"/>
          <w:szCs w:val="22"/>
          <w:lang w:eastAsia="en-US"/>
        </w:rPr>
        <w:t xml:space="preserve">. </w:t>
      </w:r>
      <w:r w:rsidR="00A43774" w:rsidRPr="00203BA5">
        <w:rPr>
          <w:rFonts w:asciiTheme="minorHAnsi" w:eastAsiaTheme="minorHAnsi" w:hAnsiTheme="minorHAnsi"/>
          <w:lang w:eastAsia="en-US"/>
        </w:rPr>
        <w:t>Dostawę narzędzi specjalnych, przyrządów diagnostycznych i kontrolno-pomiarowych, oprzyrządowania, programów do wykonywania prac obsługowo-</w:t>
      </w:r>
      <w:r w:rsidR="00621B59" w:rsidRPr="00203BA5">
        <w:rPr>
          <w:rFonts w:asciiTheme="minorHAnsi" w:eastAsiaTheme="minorHAnsi" w:hAnsiTheme="minorHAnsi"/>
          <w:lang w:eastAsia="en-US"/>
        </w:rPr>
        <w:t xml:space="preserve">naprawczych, o których mowa  w </w:t>
      </w:r>
      <w:r w:rsidR="00621B59" w:rsidRPr="000770E5">
        <w:rPr>
          <w:rFonts w:asciiTheme="minorHAnsi" w:eastAsiaTheme="minorHAnsi" w:hAnsiTheme="minorHAnsi"/>
          <w:bCs/>
          <w:lang w:eastAsia="en-US"/>
        </w:rPr>
        <w:t xml:space="preserve">Projekcie </w:t>
      </w:r>
      <w:r w:rsidR="00D10B11" w:rsidRPr="000770E5">
        <w:rPr>
          <w:rFonts w:asciiTheme="minorHAnsi" w:eastAsiaTheme="minorHAnsi" w:hAnsiTheme="minorHAnsi"/>
          <w:bCs/>
          <w:lang w:eastAsia="en-US"/>
        </w:rPr>
        <w:t xml:space="preserve"> U</w:t>
      </w:r>
      <w:r w:rsidR="00A43774" w:rsidRPr="000770E5">
        <w:rPr>
          <w:rFonts w:asciiTheme="minorHAnsi" w:eastAsiaTheme="minorHAnsi" w:hAnsiTheme="minorHAnsi"/>
          <w:bCs/>
          <w:lang w:eastAsia="en-US"/>
        </w:rPr>
        <w:t>mo</w:t>
      </w:r>
      <w:r w:rsidR="00621B59" w:rsidRPr="000770E5">
        <w:rPr>
          <w:rFonts w:asciiTheme="minorHAnsi" w:eastAsiaTheme="minorHAnsi" w:hAnsiTheme="minorHAnsi"/>
          <w:bCs/>
          <w:lang w:eastAsia="en-US"/>
        </w:rPr>
        <w:t>wy stanowiącym Załącznik nr  2</w:t>
      </w:r>
      <w:r w:rsidR="008C6800" w:rsidRPr="000770E5">
        <w:rPr>
          <w:rFonts w:asciiTheme="minorHAnsi" w:eastAsiaTheme="minorHAnsi" w:hAnsiTheme="minorHAnsi"/>
          <w:bCs/>
          <w:lang w:eastAsia="en-US"/>
        </w:rPr>
        <w:t xml:space="preserve"> </w:t>
      </w:r>
      <w:r w:rsidR="00A43774" w:rsidRPr="000770E5">
        <w:rPr>
          <w:rFonts w:asciiTheme="minorHAnsi" w:eastAsiaTheme="minorHAnsi" w:hAnsiTheme="minorHAnsi"/>
          <w:bCs/>
          <w:lang w:eastAsia="en-US"/>
        </w:rPr>
        <w:t>do SWZ</w:t>
      </w:r>
      <w:r w:rsidR="00A43774" w:rsidRPr="00203BA5">
        <w:rPr>
          <w:rFonts w:asciiTheme="minorHAnsi" w:eastAsiaTheme="minorHAnsi" w:hAnsiTheme="minorHAnsi"/>
          <w:b/>
          <w:lang w:eastAsia="en-US"/>
        </w:rPr>
        <w:t>.</w:t>
      </w:r>
    </w:p>
    <w:p w14:paraId="3EB7EF2C" w14:textId="77777777" w:rsidR="00087C3B" w:rsidRPr="00203BA5" w:rsidRDefault="00087C3B" w:rsidP="00A43774">
      <w:pPr>
        <w:jc w:val="both"/>
        <w:rPr>
          <w:rFonts w:asciiTheme="minorHAnsi" w:eastAsiaTheme="minorHAnsi" w:hAnsiTheme="minorHAnsi"/>
          <w:b/>
          <w:lang w:eastAsia="en-US"/>
        </w:rPr>
      </w:pPr>
    </w:p>
    <w:p w14:paraId="315F3431" w14:textId="03FE3365" w:rsidR="00087C3B" w:rsidRPr="00203BA5" w:rsidRDefault="00015336" w:rsidP="00A43774">
      <w:pPr>
        <w:jc w:val="both"/>
        <w:rPr>
          <w:rFonts w:asciiTheme="minorHAnsi" w:eastAsiaTheme="minorHAnsi" w:hAnsiTheme="minorHAnsi"/>
          <w:b/>
          <w:lang w:eastAsia="en-US"/>
        </w:rPr>
      </w:pPr>
      <w:r w:rsidRPr="00203BA5">
        <w:rPr>
          <w:rFonts w:asciiTheme="minorHAnsi" w:eastAsiaTheme="minorHAnsi" w:hAnsiTheme="minorHAnsi"/>
          <w:lang w:eastAsia="en-US"/>
        </w:rPr>
        <w:t>4</w:t>
      </w:r>
      <w:r w:rsidR="00087C3B" w:rsidRPr="00203BA5">
        <w:rPr>
          <w:rFonts w:asciiTheme="minorHAnsi" w:eastAsiaTheme="minorHAnsi" w:hAnsiTheme="minorHAnsi"/>
          <w:lang w:eastAsia="en-US"/>
        </w:rPr>
        <w:t>.2.</w:t>
      </w:r>
      <w:r w:rsidR="006B6621">
        <w:rPr>
          <w:rFonts w:asciiTheme="minorHAnsi" w:eastAsiaTheme="minorHAnsi" w:hAnsiTheme="minorHAnsi"/>
          <w:lang w:eastAsia="en-US"/>
        </w:rPr>
        <w:t>3</w:t>
      </w:r>
      <w:r w:rsidR="00087C3B" w:rsidRPr="00203BA5">
        <w:rPr>
          <w:rFonts w:asciiTheme="minorHAnsi" w:eastAsiaTheme="minorHAnsi" w:hAnsiTheme="minorHAnsi"/>
          <w:lang w:eastAsia="en-US"/>
        </w:rPr>
        <w:t>. Dostawę programów i urządzeń dodatkowych wraz z kosztami montażu, a także wymaganej dokumentacji przewidzianej w załącznika</w:t>
      </w:r>
      <w:r w:rsidR="00D521C7" w:rsidRPr="00203BA5">
        <w:rPr>
          <w:rFonts w:asciiTheme="minorHAnsi" w:eastAsiaTheme="minorHAnsi" w:hAnsiTheme="minorHAnsi"/>
          <w:lang w:eastAsia="en-US"/>
        </w:rPr>
        <w:t xml:space="preserve">ch do SWZ, w szczególności w </w:t>
      </w:r>
      <w:r w:rsidR="00D521C7" w:rsidRPr="000770E5">
        <w:rPr>
          <w:rFonts w:asciiTheme="minorHAnsi" w:eastAsiaTheme="minorHAnsi" w:hAnsiTheme="minorHAnsi"/>
          <w:bCs/>
          <w:lang w:eastAsia="en-US"/>
        </w:rPr>
        <w:t>Projekcie</w:t>
      </w:r>
      <w:r w:rsidR="00087C3B" w:rsidRPr="00203BA5">
        <w:rPr>
          <w:rFonts w:asciiTheme="minorHAnsi" w:eastAsiaTheme="minorHAnsi" w:hAnsiTheme="minorHAnsi"/>
          <w:b/>
          <w:lang w:eastAsia="en-US"/>
        </w:rPr>
        <w:t xml:space="preserve"> </w:t>
      </w:r>
      <w:r w:rsidR="00087C3B" w:rsidRPr="000770E5">
        <w:rPr>
          <w:rFonts w:asciiTheme="minorHAnsi" w:eastAsiaTheme="minorHAnsi" w:hAnsiTheme="minorHAnsi"/>
          <w:bCs/>
          <w:lang w:eastAsia="en-US"/>
        </w:rPr>
        <w:t xml:space="preserve">Umowy stanowiącej </w:t>
      </w:r>
      <w:r w:rsidR="00D521C7" w:rsidRPr="000770E5">
        <w:rPr>
          <w:rFonts w:asciiTheme="minorHAnsi" w:eastAsiaTheme="minorHAnsi" w:hAnsiTheme="minorHAnsi"/>
          <w:bCs/>
          <w:lang w:eastAsia="en-US"/>
        </w:rPr>
        <w:t>Załącznik nr 2</w:t>
      </w:r>
      <w:r w:rsidR="00087C3B" w:rsidRPr="000770E5">
        <w:rPr>
          <w:rFonts w:asciiTheme="minorHAnsi" w:eastAsiaTheme="minorHAnsi" w:hAnsiTheme="minorHAnsi"/>
          <w:bCs/>
          <w:lang w:eastAsia="en-US"/>
        </w:rPr>
        <w:t xml:space="preserve"> do SWZ</w:t>
      </w:r>
      <w:r w:rsidR="00087C3B" w:rsidRPr="00203BA5">
        <w:rPr>
          <w:rFonts w:asciiTheme="minorHAnsi" w:eastAsiaTheme="minorHAnsi" w:hAnsiTheme="minorHAnsi"/>
          <w:b/>
          <w:lang w:eastAsia="en-US"/>
        </w:rPr>
        <w:t xml:space="preserve">. </w:t>
      </w:r>
    </w:p>
    <w:p w14:paraId="2C620109" w14:textId="77777777" w:rsidR="00E12863" w:rsidRPr="00203BA5" w:rsidRDefault="00E12863" w:rsidP="00A43774">
      <w:pPr>
        <w:jc w:val="both"/>
        <w:rPr>
          <w:rFonts w:asciiTheme="minorHAnsi" w:eastAsiaTheme="minorHAnsi" w:hAnsiTheme="minorHAnsi"/>
          <w:b/>
          <w:lang w:eastAsia="en-US"/>
        </w:rPr>
      </w:pPr>
    </w:p>
    <w:p w14:paraId="46CE89D1" w14:textId="77777777" w:rsidR="000744D0" w:rsidRPr="00203BA5" w:rsidRDefault="00015336" w:rsidP="00C542FE">
      <w:pPr>
        <w:jc w:val="both"/>
        <w:rPr>
          <w:rFonts w:asciiTheme="minorHAnsi" w:eastAsiaTheme="minorHAnsi" w:hAnsiTheme="minorHAnsi"/>
          <w:lang w:eastAsia="en-US"/>
        </w:rPr>
      </w:pPr>
      <w:r w:rsidRPr="00203BA5">
        <w:rPr>
          <w:rFonts w:asciiTheme="minorHAnsi" w:eastAsiaTheme="minorHAnsi" w:hAnsiTheme="minorHAnsi"/>
          <w:lang w:eastAsia="en-US"/>
        </w:rPr>
        <w:t>4</w:t>
      </w:r>
      <w:r w:rsidR="00655341" w:rsidRPr="00203BA5">
        <w:rPr>
          <w:rFonts w:asciiTheme="minorHAnsi" w:eastAsiaTheme="minorHAnsi" w:hAnsiTheme="minorHAnsi"/>
          <w:lang w:eastAsia="en-US"/>
        </w:rPr>
        <w:t>.2.</w:t>
      </w:r>
      <w:r w:rsidR="006B6621">
        <w:rPr>
          <w:rFonts w:asciiTheme="minorHAnsi" w:eastAsiaTheme="minorHAnsi" w:hAnsiTheme="minorHAnsi"/>
          <w:lang w:eastAsia="en-US"/>
        </w:rPr>
        <w:t>4</w:t>
      </w:r>
      <w:r w:rsidR="000744D0" w:rsidRPr="00203BA5">
        <w:rPr>
          <w:rFonts w:asciiTheme="minorHAnsi" w:eastAsiaTheme="minorHAnsi" w:hAnsiTheme="minorHAnsi"/>
          <w:lang w:eastAsia="en-US"/>
        </w:rPr>
        <w:t>. Dostawę  po 1 kole zapasowym dla każdego</w:t>
      </w:r>
      <w:r w:rsidR="00C542FE" w:rsidRPr="00203BA5">
        <w:rPr>
          <w:rFonts w:asciiTheme="minorHAnsi" w:eastAsiaTheme="minorHAnsi" w:hAnsiTheme="minorHAnsi"/>
          <w:lang w:eastAsia="en-US"/>
        </w:rPr>
        <w:t xml:space="preserve"> autobusu EV.</w:t>
      </w:r>
    </w:p>
    <w:p w14:paraId="7C89DEB4" w14:textId="77777777" w:rsidR="00C542FE" w:rsidRPr="00203BA5" w:rsidRDefault="00C542FE" w:rsidP="00C542FE">
      <w:pPr>
        <w:jc w:val="both"/>
        <w:rPr>
          <w:rFonts w:asciiTheme="minorHAnsi" w:eastAsiaTheme="minorHAnsi" w:hAnsiTheme="minorHAnsi"/>
          <w:lang w:eastAsia="en-US"/>
        </w:rPr>
      </w:pPr>
    </w:p>
    <w:p w14:paraId="5031A00B" w14:textId="0A9FDD1D" w:rsidR="000744D0" w:rsidRPr="00203BA5" w:rsidRDefault="00015336" w:rsidP="00C542FE">
      <w:pPr>
        <w:spacing w:after="200"/>
        <w:contextualSpacing/>
        <w:jc w:val="both"/>
        <w:rPr>
          <w:rFonts w:asciiTheme="minorHAnsi" w:eastAsiaTheme="minorHAnsi" w:hAnsiTheme="minorHAnsi"/>
          <w:lang w:eastAsia="en-US"/>
        </w:rPr>
      </w:pPr>
      <w:r w:rsidRPr="00203BA5">
        <w:rPr>
          <w:rFonts w:asciiTheme="minorHAnsi" w:eastAsiaTheme="minorHAnsi" w:hAnsiTheme="minorHAnsi"/>
          <w:lang w:eastAsia="en-US"/>
        </w:rPr>
        <w:t>4</w:t>
      </w:r>
      <w:r w:rsidR="00655341" w:rsidRPr="00203BA5">
        <w:rPr>
          <w:rFonts w:asciiTheme="minorHAnsi" w:eastAsiaTheme="minorHAnsi" w:hAnsiTheme="minorHAnsi"/>
          <w:lang w:eastAsia="en-US"/>
        </w:rPr>
        <w:t>.2.</w:t>
      </w:r>
      <w:r w:rsidR="006B6621">
        <w:rPr>
          <w:rFonts w:asciiTheme="minorHAnsi" w:eastAsiaTheme="minorHAnsi" w:hAnsiTheme="minorHAnsi"/>
          <w:lang w:eastAsia="en-US"/>
        </w:rPr>
        <w:t>5</w:t>
      </w:r>
      <w:r w:rsidR="00C542FE" w:rsidRPr="00203BA5">
        <w:rPr>
          <w:rFonts w:asciiTheme="minorHAnsi" w:eastAsiaTheme="minorHAnsi" w:hAnsiTheme="minorHAnsi"/>
          <w:lang w:eastAsia="en-US"/>
        </w:rPr>
        <w:t>.</w:t>
      </w:r>
      <w:r w:rsidR="00986492" w:rsidRPr="00203BA5">
        <w:rPr>
          <w:rFonts w:asciiTheme="minorHAnsi" w:eastAsiaTheme="minorHAnsi" w:hAnsiTheme="minorHAnsi"/>
          <w:lang w:eastAsia="en-US"/>
        </w:rPr>
        <w:t xml:space="preserve"> </w:t>
      </w:r>
      <w:r w:rsidR="000744D0" w:rsidRPr="00203BA5">
        <w:rPr>
          <w:rFonts w:asciiTheme="minorHAnsi" w:eastAsiaTheme="minorHAnsi" w:hAnsiTheme="minorHAnsi"/>
          <w:lang w:eastAsia="en-US"/>
        </w:rPr>
        <w:t>Zaczepy holownicze, po jednym z przodu i z tyłu autobusu</w:t>
      </w:r>
      <w:r w:rsidR="000744D0" w:rsidRPr="00203BA5">
        <w:rPr>
          <w:rFonts w:asciiTheme="minorHAnsi" w:eastAsiaTheme="minorHAnsi" w:hAnsiTheme="minorHAnsi"/>
        </w:rPr>
        <w:t xml:space="preserve"> oraz łączniki zaczepu holowniczego (umożliwiające zamocowanie holu sztywnego przed zderzakiem – jeśli są przewidywane)</w:t>
      </w:r>
      <w:r w:rsidR="00C542FE" w:rsidRPr="00203BA5">
        <w:rPr>
          <w:rFonts w:asciiTheme="minorHAnsi" w:eastAsiaTheme="minorHAnsi" w:hAnsiTheme="minorHAnsi"/>
          <w:lang w:eastAsia="en-US"/>
        </w:rPr>
        <w:t xml:space="preserve"> </w:t>
      </w:r>
      <w:r w:rsidR="00986492" w:rsidRPr="00203BA5">
        <w:rPr>
          <w:rFonts w:asciiTheme="minorHAnsi" w:eastAsiaTheme="minorHAnsi" w:hAnsiTheme="minorHAnsi"/>
          <w:lang w:eastAsia="en-US"/>
        </w:rPr>
        <w:t>–</w:t>
      </w:r>
      <w:r w:rsidR="00335D48">
        <w:rPr>
          <w:rFonts w:asciiTheme="minorHAnsi" w:eastAsiaTheme="minorHAnsi" w:hAnsiTheme="minorHAnsi"/>
          <w:lang w:eastAsia="en-US"/>
        </w:rPr>
        <w:t xml:space="preserve"> </w:t>
      </w:r>
      <w:r w:rsidR="00C542FE" w:rsidRPr="00203BA5">
        <w:rPr>
          <w:rFonts w:asciiTheme="minorHAnsi" w:eastAsiaTheme="minorHAnsi" w:hAnsiTheme="minorHAnsi"/>
          <w:lang w:eastAsia="en-US"/>
        </w:rPr>
        <w:t xml:space="preserve">w ilości </w:t>
      </w:r>
      <w:r w:rsidR="00ED53D1">
        <w:rPr>
          <w:rFonts w:asciiTheme="minorHAnsi" w:eastAsiaTheme="minorHAnsi" w:hAnsiTheme="minorHAnsi"/>
          <w:lang w:eastAsia="en-US"/>
        </w:rPr>
        <w:t>6</w:t>
      </w:r>
      <w:r w:rsidR="000744D0" w:rsidRPr="00203BA5">
        <w:rPr>
          <w:rFonts w:asciiTheme="minorHAnsi" w:eastAsiaTheme="minorHAnsi" w:hAnsiTheme="minorHAnsi"/>
          <w:lang w:eastAsia="en-US"/>
        </w:rPr>
        <w:t xml:space="preserve"> sztuk na całą dostawę</w:t>
      </w:r>
      <w:r w:rsidR="00C542FE" w:rsidRPr="00203BA5">
        <w:rPr>
          <w:rFonts w:asciiTheme="minorHAnsi" w:eastAsiaTheme="minorHAnsi" w:hAnsiTheme="minorHAnsi"/>
          <w:lang w:eastAsia="en-US"/>
        </w:rPr>
        <w:t>.</w:t>
      </w:r>
    </w:p>
    <w:p w14:paraId="1AD59B31" w14:textId="77777777" w:rsidR="00C542FE" w:rsidRPr="00203BA5" w:rsidRDefault="00C542FE" w:rsidP="00C542FE">
      <w:pPr>
        <w:spacing w:after="200"/>
        <w:contextualSpacing/>
        <w:jc w:val="both"/>
        <w:rPr>
          <w:rFonts w:asciiTheme="minorHAnsi" w:eastAsiaTheme="minorHAnsi" w:hAnsiTheme="minorHAnsi"/>
          <w:lang w:eastAsia="en-US"/>
        </w:rPr>
      </w:pPr>
    </w:p>
    <w:p w14:paraId="0FAF6E6F" w14:textId="68EB2066" w:rsidR="000744D0" w:rsidRPr="00203BA5" w:rsidRDefault="00015336" w:rsidP="00C542FE">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655341" w:rsidRPr="00203BA5">
        <w:rPr>
          <w:rFonts w:asciiTheme="minorHAnsi" w:eastAsiaTheme="minorHAnsi" w:hAnsiTheme="minorHAnsi"/>
          <w:lang w:eastAsia="en-US"/>
        </w:rPr>
        <w:t>.2.</w:t>
      </w:r>
      <w:r w:rsidR="0021283A">
        <w:rPr>
          <w:rFonts w:asciiTheme="minorHAnsi" w:eastAsiaTheme="minorHAnsi" w:hAnsiTheme="minorHAnsi"/>
          <w:lang w:eastAsia="en-US"/>
        </w:rPr>
        <w:t>6</w:t>
      </w:r>
      <w:r w:rsidR="00C542FE" w:rsidRPr="00203BA5">
        <w:rPr>
          <w:rFonts w:asciiTheme="minorHAnsi" w:eastAsiaTheme="minorHAnsi" w:hAnsiTheme="minorHAnsi"/>
          <w:lang w:eastAsia="en-US"/>
        </w:rPr>
        <w:t xml:space="preserve">. </w:t>
      </w:r>
      <w:r w:rsidR="000744D0" w:rsidRPr="00203BA5">
        <w:rPr>
          <w:rFonts w:asciiTheme="minorHAnsi" w:eastAsiaTheme="minorHAnsi" w:hAnsiTheme="minorHAnsi"/>
          <w:lang w:eastAsia="en-US"/>
        </w:rPr>
        <w:t xml:space="preserve">Wykonanie naklejek i oklejenie </w:t>
      </w:r>
      <w:r w:rsidR="00ED53D1">
        <w:rPr>
          <w:rFonts w:asciiTheme="minorHAnsi" w:eastAsiaTheme="minorHAnsi" w:hAnsiTheme="minorHAnsi"/>
          <w:lang w:eastAsia="en-US"/>
        </w:rPr>
        <w:t>6</w:t>
      </w:r>
      <w:r w:rsidR="000744D0" w:rsidRPr="00203BA5">
        <w:rPr>
          <w:rFonts w:asciiTheme="minorHAnsi" w:eastAsiaTheme="minorHAnsi" w:hAnsiTheme="minorHAnsi"/>
          <w:lang w:eastAsia="en-US"/>
        </w:rPr>
        <w:t xml:space="preserve"> sztuk autobusów EV, wskazanych p</w:t>
      </w:r>
      <w:r w:rsidR="00D521C7" w:rsidRPr="00203BA5">
        <w:rPr>
          <w:rFonts w:asciiTheme="minorHAnsi" w:eastAsiaTheme="minorHAnsi" w:hAnsiTheme="minorHAnsi"/>
          <w:lang w:eastAsia="en-US"/>
        </w:rPr>
        <w:t xml:space="preserve">rzez zamawiającego </w:t>
      </w:r>
      <w:r w:rsidR="000744D0" w:rsidRPr="00203BA5">
        <w:rPr>
          <w:rFonts w:asciiTheme="minorHAnsi" w:eastAsiaTheme="minorHAnsi" w:hAnsiTheme="minorHAnsi"/>
          <w:lang w:eastAsia="en-US"/>
        </w:rPr>
        <w:t xml:space="preserve"> zgodnie z zasadami promocji projektu oraz wytycznymi zamawiającego przedstawionymi na etapie przygotowywania stosownych oznaczeń, oraz dodatkowo dostarczenie po </w:t>
      </w:r>
      <w:r w:rsidR="00ED53D1">
        <w:rPr>
          <w:rFonts w:asciiTheme="minorHAnsi" w:eastAsiaTheme="minorHAnsi" w:hAnsiTheme="minorHAnsi"/>
          <w:lang w:eastAsia="en-US"/>
        </w:rPr>
        <w:t>6</w:t>
      </w:r>
      <w:r w:rsidR="000744D0" w:rsidRPr="00203BA5">
        <w:rPr>
          <w:rFonts w:asciiTheme="minorHAnsi" w:eastAsiaTheme="minorHAnsi" w:hAnsiTheme="minorHAnsi"/>
          <w:lang w:eastAsia="en-US"/>
        </w:rPr>
        <w:t xml:space="preserve"> komplet</w:t>
      </w:r>
      <w:r w:rsidR="00ED53D1">
        <w:rPr>
          <w:rFonts w:asciiTheme="minorHAnsi" w:eastAsiaTheme="minorHAnsi" w:hAnsiTheme="minorHAnsi"/>
          <w:lang w:eastAsia="en-US"/>
        </w:rPr>
        <w:t>ów</w:t>
      </w:r>
      <w:r w:rsidR="000744D0" w:rsidRPr="00203BA5">
        <w:rPr>
          <w:rFonts w:asciiTheme="minorHAnsi" w:eastAsiaTheme="minorHAnsi" w:hAnsiTheme="minorHAnsi"/>
          <w:lang w:eastAsia="en-US"/>
        </w:rPr>
        <w:t xml:space="preserve"> zapasow</w:t>
      </w:r>
      <w:r w:rsidR="00ED53D1">
        <w:rPr>
          <w:rFonts w:asciiTheme="minorHAnsi" w:eastAsiaTheme="minorHAnsi" w:hAnsiTheme="minorHAnsi"/>
          <w:lang w:eastAsia="en-US"/>
        </w:rPr>
        <w:t>ych</w:t>
      </w:r>
      <w:r w:rsidR="000744D0" w:rsidRPr="00203BA5">
        <w:rPr>
          <w:rFonts w:asciiTheme="minorHAnsi" w:eastAsiaTheme="minorHAnsi" w:hAnsiTheme="minorHAnsi"/>
          <w:lang w:eastAsia="en-US"/>
        </w:rPr>
        <w:t xml:space="preserve"> naklejek </w:t>
      </w:r>
      <w:r w:rsidR="00C542FE" w:rsidRPr="00203BA5">
        <w:rPr>
          <w:rFonts w:asciiTheme="minorHAnsi" w:eastAsiaTheme="minorHAnsi" w:hAnsiTheme="minorHAnsi"/>
          <w:lang w:eastAsia="en-US"/>
        </w:rPr>
        <w:t>dla każdego pojazdu.</w:t>
      </w:r>
    </w:p>
    <w:p w14:paraId="582C64AD" w14:textId="77777777" w:rsidR="00C542FE" w:rsidRPr="00203BA5" w:rsidRDefault="00015336" w:rsidP="00C542FE">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C542FE" w:rsidRPr="00203BA5">
        <w:rPr>
          <w:rFonts w:asciiTheme="minorHAnsi" w:eastAsiaTheme="minorHAnsi" w:hAnsiTheme="minorHAnsi"/>
          <w:lang w:eastAsia="en-US"/>
        </w:rPr>
        <w:t>.3. Szczegółowy opis przedmiotu zamówienia określają:</w:t>
      </w:r>
    </w:p>
    <w:p w14:paraId="3A1F1E36" w14:textId="10E3CF04" w:rsidR="003858E5" w:rsidRPr="00C016AC" w:rsidRDefault="00015336" w:rsidP="0021283A">
      <w:pPr>
        <w:spacing w:after="200" w:line="360" w:lineRule="auto"/>
        <w:contextualSpacing/>
        <w:jc w:val="both"/>
        <w:rPr>
          <w:rFonts w:asciiTheme="minorHAnsi" w:eastAsiaTheme="minorHAnsi" w:hAnsiTheme="minorHAnsi"/>
          <w:bCs/>
          <w:lang w:eastAsia="en-US"/>
        </w:rPr>
      </w:pPr>
      <w:r w:rsidRPr="00C016AC">
        <w:rPr>
          <w:rFonts w:asciiTheme="minorHAnsi" w:eastAsiaTheme="minorHAnsi" w:hAnsiTheme="minorHAnsi"/>
          <w:bCs/>
          <w:lang w:eastAsia="en-US"/>
        </w:rPr>
        <w:t>4</w:t>
      </w:r>
      <w:r w:rsidR="00655341" w:rsidRPr="00C016AC">
        <w:rPr>
          <w:rFonts w:asciiTheme="minorHAnsi" w:eastAsiaTheme="minorHAnsi" w:hAnsiTheme="minorHAnsi"/>
          <w:bCs/>
          <w:lang w:eastAsia="en-US"/>
        </w:rPr>
        <w:t xml:space="preserve">.3.1. Część II </w:t>
      </w:r>
      <w:r w:rsidR="003858E5" w:rsidRPr="00C016AC">
        <w:rPr>
          <w:rFonts w:asciiTheme="minorHAnsi" w:eastAsiaTheme="minorHAnsi" w:hAnsiTheme="minorHAnsi"/>
          <w:bCs/>
          <w:lang w:eastAsia="en-US"/>
        </w:rPr>
        <w:t xml:space="preserve"> do SWZ </w:t>
      </w:r>
      <w:r w:rsidR="00B24B4D" w:rsidRPr="00C016AC">
        <w:rPr>
          <w:rFonts w:asciiTheme="minorHAnsi" w:eastAsiaTheme="minorHAnsi" w:hAnsiTheme="minorHAnsi"/>
          <w:bCs/>
          <w:lang w:eastAsia="en-US"/>
        </w:rPr>
        <w:t xml:space="preserve"> obejmuje </w:t>
      </w:r>
      <w:r w:rsidR="0021283A" w:rsidRPr="00C016AC">
        <w:rPr>
          <w:rFonts w:asciiTheme="minorHAnsi" w:eastAsiaTheme="minorHAnsi" w:hAnsiTheme="minorHAnsi"/>
          <w:bCs/>
          <w:lang w:eastAsia="en-US"/>
        </w:rPr>
        <w:t>s</w:t>
      </w:r>
      <w:r w:rsidR="00B24B4D" w:rsidRPr="00C016AC">
        <w:rPr>
          <w:rFonts w:asciiTheme="minorHAnsi" w:eastAsiaTheme="minorHAnsi" w:hAnsiTheme="minorHAnsi"/>
          <w:bCs/>
          <w:lang w:eastAsia="en-US"/>
        </w:rPr>
        <w:t>pecyfikację techniczną</w:t>
      </w:r>
      <w:r w:rsidR="003858E5" w:rsidRPr="00C016AC">
        <w:rPr>
          <w:rFonts w:asciiTheme="minorHAnsi" w:eastAsiaTheme="minorHAnsi" w:hAnsiTheme="minorHAnsi"/>
          <w:bCs/>
          <w:lang w:eastAsia="en-US"/>
        </w:rPr>
        <w:t xml:space="preserve"> autobusów EV.</w:t>
      </w:r>
    </w:p>
    <w:p w14:paraId="56D6BD88" w14:textId="77777777" w:rsidR="00986492" w:rsidRPr="00203BA5" w:rsidRDefault="00015336" w:rsidP="001D21F3">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1D21F3" w:rsidRPr="00203BA5">
        <w:rPr>
          <w:rFonts w:asciiTheme="minorHAnsi" w:eastAsiaTheme="minorHAnsi" w:hAnsiTheme="minorHAnsi"/>
          <w:lang w:eastAsia="en-US"/>
        </w:rPr>
        <w:t>.4.Wykonawca może powierzyć wykonanie części zamówienia podwykonawcy.</w:t>
      </w:r>
    </w:p>
    <w:p w14:paraId="0731E1ED" w14:textId="666C20EB" w:rsidR="008F5DB8"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lastRenderedPageBreak/>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5</w:t>
      </w:r>
      <w:r w:rsidR="00D4342B" w:rsidRPr="00203BA5">
        <w:rPr>
          <w:rFonts w:asciiTheme="minorHAnsi" w:eastAsiaTheme="minorHAnsi" w:hAnsiTheme="minorHAnsi"/>
          <w:lang w:eastAsia="en-US"/>
        </w:rPr>
        <w:t xml:space="preserve">. </w:t>
      </w:r>
      <w:r w:rsidR="008F5DB8" w:rsidRPr="00203BA5">
        <w:rPr>
          <w:rFonts w:asciiTheme="minorHAnsi" w:eastAsiaTheme="minorHAnsi" w:hAnsiTheme="minorHAnsi"/>
          <w:lang w:eastAsia="en-US"/>
        </w:rPr>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specyfikacji technicznej</w:t>
      </w:r>
      <w:r w:rsidR="00681A8C" w:rsidRPr="00203BA5">
        <w:rPr>
          <w:rFonts w:asciiTheme="minorHAnsi" w:eastAsiaTheme="minorHAnsi" w:hAnsiTheme="minorHAnsi"/>
          <w:lang w:eastAsia="en-US"/>
        </w:rPr>
        <w:t xml:space="preserve"> (część II SWZ)</w:t>
      </w:r>
      <w:r w:rsidR="008F5DB8" w:rsidRPr="00203BA5">
        <w:rPr>
          <w:rFonts w:asciiTheme="minorHAnsi" w:eastAsiaTheme="minorHAnsi" w:hAnsiTheme="minorHAnsi"/>
          <w:lang w:eastAsia="en-US"/>
        </w:rPr>
        <w:t xml:space="preserve">, pod  warunkiem, że będą one posiadały, co najmniej takie same lub lepsze parametry techniczne i funkcjonalne i nie obniżą  standardów określonych w specyfikacji technicznej </w:t>
      </w:r>
      <w:r w:rsidR="00681A8C" w:rsidRPr="00203BA5">
        <w:rPr>
          <w:rFonts w:asciiTheme="minorHAnsi" w:eastAsiaTheme="minorHAnsi" w:hAnsiTheme="minorHAnsi"/>
          <w:lang w:eastAsia="en-US"/>
        </w:rPr>
        <w:t>(część II SWZ)</w:t>
      </w:r>
      <w:r w:rsidR="008F5DB8" w:rsidRPr="00203BA5">
        <w:rPr>
          <w:rFonts w:asciiTheme="minorHAnsi" w:eastAsiaTheme="minorHAnsi" w:hAnsiTheme="minorHAnsi"/>
          <w:lang w:eastAsia="en-US"/>
        </w:rPr>
        <w:t>.</w:t>
      </w:r>
    </w:p>
    <w:p w14:paraId="1FB4FA92" w14:textId="289CC09D" w:rsidR="008F5DB8"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6</w:t>
      </w:r>
      <w:r w:rsidR="00D4342B" w:rsidRPr="00203BA5">
        <w:rPr>
          <w:rFonts w:asciiTheme="minorHAnsi" w:eastAsiaTheme="minorHAnsi" w:hAnsiTheme="minorHAnsi"/>
          <w:lang w:eastAsia="en-US"/>
        </w:rPr>
        <w:t xml:space="preserve">. </w:t>
      </w:r>
      <w:r w:rsidR="008F5DB8" w:rsidRPr="00203BA5">
        <w:rPr>
          <w:rFonts w:asciiTheme="minorHAnsi" w:eastAsiaTheme="minorHAnsi" w:hAnsiTheme="minorHAnsi"/>
          <w:lang w:eastAsia="en-US"/>
        </w:rPr>
        <w:t xml:space="preserve">W przypadku, gdy Wykonawca zaproponuje materiały i inne elementy równoważne, zobowiązany jest wykonać i załączyć do oferty zestawienie wszystkich zaproponowanych materiałów oraz innych elementów równoważnych i wykazać ich równoważność w stosunku do materiałów i innych elementów opisanych w specyfikacji technicznej </w:t>
      </w:r>
      <w:r w:rsidR="00D048E5" w:rsidRPr="00203BA5">
        <w:rPr>
          <w:rFonts w:asciiTheme="minorHAnsi" w:eastAsiaTheme="minorHAnsi" w:hAnsiTheme="minorHAnsi"/>
          <w:lang w:eastAsia="en-US"/>
        </w:rPr>
        <w:t xml:space="preserve">(cześć II SWZ) </w:t>
      </w:r>
      <w:r w:rsidR="008F5DB8" w:rsidRPr="00203BA5">
        <w:rPr>
          <w:rFonts w:asciiTheme="minorHAnsi" w:eastAsiaTheme="minorHAnsi" w:hAnsiTheme="minorHAnsi"/>
          <w:lang w:eastAsia="en-US"/>
        </w:rPr>
        <w:t>stanowiącej opis przedmiotu zamówienia, ze wskazaniem nazwy, strony i pozycji, których dotyczą.</w:t>
      </w:r>
    </w:p>
    <w:p w14:paraId="7CFD72BA" w14:textId="77777777" w:rsidR="00D4342B"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7</w:t>
      </w:r>
      <w:r w:rsidR="00D4342B" w:rsidRPr="00203BA5">
        <w:rPr>
          <w:rFonts w:asciiTheme="minorHAnsi" w:eastAsiaTheme="minorHAnsi" w:hAnsiTheme="minorHAnsi"/>
          <w:lang w:eastAsia="en-US"/>
        </w:rPr>
        <w:t>. Wszystkie zaproponowane przez Wykonawcę równoważne materiały lub inne elementy muszą:</w:t>
      </w:r>
    </w:p>
    <w:p w14:paraId="2227328C" w14:textId="77777777" w:rsidR="00D4342B"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7</w:t>
      </w:r>
      <w:r w:rsidR="00D4342B" w:rsidRPr="00203BA5">
        <w:rPr>
          <w:rFonts w:asciiTheme="minorHAnsi" w:eastAsiaTheme="minorHAnsi" w:hAnsiTheme="minorHAnsi"/>
          <w:lang w:eastAsia="en-US"/>
        </w:rPr>
        <w:t>.1. posiadać parametry techniczne i funkcjonalne nie gorsze od określonych w dokumentacji,</w:t>
      </w:r>
    </w:p>
    <w:p w14:paraId="54CAEAC4" w14:textId="77777777" w:rsidR="00D4342B"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7</w:t>
      </w:r>
      <w:r w:rsidR="00EF01AF" w:rsidRPr="00203BA5">
        <w:rPr>
          <w:rFonts w:asciiTheme="minorHAnsi" w:eastAsiaTheme="minorHAnsi" w:hAnsiTheme="minorHAnsi"/>
          <w:lang w:eastAsia="en-US"/>
        </w:rPr>
        <w:t>.2. posiadać stosowne dopuszczenia i atesty,</w:t>
      </w:r>
    </w:p>
    <w:p w14:paraId="079D4D1B" w14:textId="77777777" w:rsidR="00EF01AF" w:rsidRPr="00203BA5" w:rsidRDefault="00015336" w:rsidP="00D4342B">
      <w:pPr>
        <w:spacing w:after="200"/>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CE0F2D">
        <w:rPr>
          <w:rFonts w:asciiTheme="minorHAnsi" w:eastAsiaTheme="minorHAnsi" w:hAnsiTheme="minorHAnsi"/>
          <w:lang w:eastAsia="en-US"/>
        </w:rPr>
        <w:t>7</w:t>
      </w:r>
      <w:r w:rsidR="00EF01AF" w:rsidRPr="00203BA5">
        <w:rPr>
          <w:rFonts w:asciiTheme="minorHAnsi" w:eastAsiaTheme="minorHAnsi" w:hAnsiTheme="minorHAnsi"/>
          <w:lang w:eastAsia="en-US"/>
        </w:rPr>
        <w:t xml:space="preserve">.3. opis zaproponowanych rozwiązań powinien być dołączony do oferty i musi być na tyle szczegółowy, żeby Zamawiający przy ocenie oferty mógł potwierdzić spełnienie wymagań dotyczących ich parametrów technicznych oraz rozstrzygnąć, czy zaproponowane rozwiązania są równoważne. Oznacza to, że na wykonawcy spoczywa obowiązek wykazania, </w:t>
      </w:r>
      <w:r w:rsidR="00EE6194" w:rsidRPr="00203BA5">
        <w:rPr>
          <w:rFonts w:asciiTheme="minorHAnsi" w:eastAsiaTheme="minorHAnsi" w:hAnsiTheme="minorHAnsi"/>
          <w:lang w:eastAsia="en-US"/>
        </w:rPr>
        <w:t>ż</w:t>
      </w:r>
      <w:r w:rsidR="00EF01AF" w:rsidRPr="00203BA5">
        <w:rPr>
          <w:rFonts w:asciiTheme="minorHAnsi" w:eastAsiaTheme="minorHAnsi" w:hAnsiTheme="minorHAnsi"/>
          <w:lang w:eastAsia="en-US"/>
        </w:rPr>
        <w:t>e zaoferowane przez niego materiały i inne elementy są równoważne w stosunku do opisanych przez zamawiającego.</w:t>
      </w:r>
    </w:p>
    <w:p w14:paraId="38A3A780" w14:textId="20960C1F" w:rsidR="00C44755" w:rsidRDefault="00015336" w:rsidP="00C44755">
      <w:pPr>
        <w:jc w:val="both"/>
        <w:rPr>
          <w:rFonts w:asciiTheme="minorHAnsi" w:eastAsiaTheme="minorHAnsi" w:hAnsiTheme="minorHAnsi"/>
          <w:lang w:eastAsia="en-US"/>
        </w:rPr>
      </w:pPr>
      <w:r w:rsidRPr="00203BA5">
        <w:rPr>
          <w:rFonts w:asciiTheme="minorHAnsi" w:eastAsiaTheme="minorHAnsi" w:hAnsiTheme="minorHAnsi"/>
          <w:lang w:eastAsia="en-US"/>
        </w:rPr>
        <w:t>4</w:t>
      </w:r>
      <w:r w:rsidR="005C1B34" w:rsidRPr="00203BA5">
        <w:rPr>
          <w:rFonts w:asciiTheme="minorHAnsi" w:eastAsiaTheme="minorHAnsi" w:hAnsiTheme="minorHAnsi"/>
          <w:lang w:eastAsia="en-US"/>
        </w:rPr>
        <w:t>.</w:t>
      </w:r>
      <w:r w:rsidR="00E50926">
        <w:rPr>
          <w:rFonts w:asciiTheme="minorHAnsi" w:eastAsiaTheme="minorHAnsi" w:hAnsiTheme="minorHAnsi"/>
          <w:lang w:eastAsia="en-US"/>
        </w:rPr>
        <w:t>8</w:t>
      </w:r>
      <w:r w:rsidR="00C44755" w:rsidRPr="00203BA5">
        <w:rPr>
          <w:rFonts w:asciiTheme="minorHAnsi" w:eastAsiaTheme="minorHAnsi" w:hAnsiTheme="minorHAnsi"/>
          <w:lang w:eastAsia="en-US"/>
        </w:rPr>
        <w:t xml:space="preserve">. Rozwiązania zamienne, wynikające z zastosowania przez wykonawcę materiałów i innych elementów równoważnych, nie mogą wywołać żadnych zmian układu funkcjonalnego </w:t>
      </w:r>
      <w:r w:rsidR="00BE2770">
        <w:rPr>
          <w:rFonts w:asciiTheme="minorHAnsi" w:eastAsiaTheme="minorHAnsi" w:hAnsiTheme="minorHAnsi"/>
          <w:lang w:eastAsia="en-US"/>
        </w:rPr>
        <w:br/>
      </w:r>
      <w:r w:rsidR="00C44755" w:rsidRPr="00203BA5">
        <w:rPr>
          <w:rFonts w:asciiTheme="minorHAnsi" w:eastAsiaTheme="minorHAnsi" w:hAnsiTheme="minorHAnsi"/>
          <w:lang w:eastAsia="en-US"/>
        </w:rPr>
        <w:t>i parametrów techniczno-użytkowych przedmiotu zamówienia.</w:t>
      </w:r>
    </w:p>
    <w:p w14:paraId="795DB728" w14:textId="77777777" w:rsidR="00E50926" w:rsidRPr="00203BA5" w:rsidRDefault="00E50926" w:rsidP="00C44755">
      <w:pPr>
        <w:jc w:val="both"/>
        <w:rPr>
          <w:rFonts w:asciiTheme="minorHAnsi" w:eastAsiaTheme="minorHAnsi" w:hAnsiTheme="minorHAnsi"/>
          <w:lang w:eastAsia="en-US"/>
        </w:rPr>
      </w:pPr>
    </w:p>
    <w:p w14:paraId="1B487BAF" w14:textId="77777777" w:rsidR="00C44755" w:rsidRPr="00203BA5" w:rsidRDefault="00015336" w:rsidP="00C44755">
      <w:pPr>
        <w:spacing w:after="200" w:line="360" w:lineRule="auto"/>
        <w:contextualSpacing/>
        <w:jc w:val="both"/>
        <w:rPr>
          <w:rFonts w:asciiTheme="minorHAnsi" w:eastAsiaTheme="minorHAnsi" w:hAnsiTheme="minorHAnsi"/>
          <w:lang w:eastAsia="en-US"/>
        </w:rPr>
      </w:pPr>
      <w:r w:rsidRPr="00203BA5">
        <w:rPr>
          <w:rFonts w:asciiTheme="minorHAnsi" w:eastAsiaTheme="minorHAnsi" w:hAnsiTheme="minorHAnsi"/>
          <w:lang w:eastAsia="en-US"/>
        </w:rPr>
        <w:t>4</w:t>
      </w:r>
      <w:r w:rsidR="00C44755" w:rsidRPr="00203BA5">
        <w:rPr>
          <w:rFonts w:asciiTheme="minorHAnsi" w:eastAsiaTheme="minorHAnsi" w:hAnsiTheme="minorHAnsi"/>
          <w:lang w:eastAsia="en-US"/>
        </w:rPr>
        <w:t>.</w:t>
      </w:r>
      <w:r w:rsidR="00E50926">
        <w:rPr>
          <w:rFonts w:asciiTheme="minorHAnsi" w:eastAsiaTheme="minorHAnsi" w:hAnsiTheme="minorHAnsi"/>
          <w:lang w:eastAsia="en-US"/>
        </w:rPr>
        <w:t>9</w:t>
      </w:r>
      <w:r w:rsidR="00C44755" w:rsidRPr="00203BA5">
        <w:rPr>
          <w:rFonts w:asciiTheme="minorHAnsi" w:eastAsiaTheme="minorHAnsi" w:hAnsiTheme="minorHAnsi"/>
          <w:lang w:eastAsia="en-US"/>
        </w:rPr>
        <w:t>. Nazwy i kody określone we Wspólnym Słowniku Zamówień:</w:t>
      </w:r>
    </w:p>
    <w:p w14:paraId="46BDAFAE" w14:textId="77777777" w:rsidR="00C44755" w:rsidRPr="00203BA5" w:rsidRDefault="00C44755" w:rsidP="00C44755">
      <w:pPr>
        <w:spacing w:line="360" w:lineRule="auto"/>
        <w:contextualSpacing/>
        <w:rPr>
          <w:rFonts w:asciiTheme="minorHAnsi" w:eastAsiaTheme="minorHAnsi" w:hAnsiTheme="minorHAnsi"/>
          <w:lang w:eastAsia="en-US"/>
        </w:rPr>
      </w:pPr>
      <w:r w:rsidRPr="00203BA5">
        <w:rPr>
          <w:rFonts w:asciiTheme="minorHAnsi" w:eastAsiaTheme="minorHAnsi" w:hAnsiTheme="minorHAnsi"/>
          <w:lang w:eastAsia="en-US"/>
        </w:rPr>
        <w:t xml:space="preserve">                                 - kod CPV: 34 12 11 00- 2 Autobusy transportu publicznego</w:t>
      </w:r>
    </w:p>
    <w:p w14:paraId="76098E82" w14:textId="77777777" w:rsidR="00C44755" w:rsidRPr="00203BA5" w:rsidRDefault="00C44755" w:rsidP="00C44755">
      <w:pPr>
        <w:autoSpaceDE w:val="0"/>
        <w:autoSpaceDN w:val="0"/>
        <w:adjustRightInd w:val="0"/>
        <w:spacing w:line="360" w:lineRule="auto"/>
        <w:ind w:firstLine="3119"/>
        <w:rPr>
          <w:rFonts w:asciiTheme="minorHAnsi" w:eastAsiaTheme="minorHAnsi" w:hAnsiTheme="minorHAnsi"/>
          <w:lang w:eastAsia="en-US"/>
        </w:rPr>
      </w:pPr>
      <w:r w:rsidRPr="00203BA5">
        <w:rPr>
          <w:rFonts w:asciiTheme="minorHAnsi" w:eastAsiaTheme="minorHAnsi" w:hAnsiTheme="minorHAnsi"/>
          <w:lang w:eastAsia="en-US"/>
        </w:rPr>
        <w:t xml:space="preserve">34121400-5 Autobusy niskopodłogowe </w:t>
      </w:r>
    </w:p>
    <w:p w14:paraId="67AD0B6F" w14:textId="77777777" w:rsidR="00C44755" w:rsidRPr="00203BA5" w:rsidRDefault="00C44755" w:rsidP="00C44755">
      <w:pPr>
        <w:autoSpaceDE w:val="0"/>
        <w:autoSpaceDN w:val="0"/>
        <w:adjustRightInd w:val="0"/>
        <w:spacing w:line="360" w:lineRule="auto"/>
        <w:ind w:firstLine="3119"/>
        <w:rPr>
          <w:rFonts w:asciiTheme="minorHAnsi" w:eastAsiaTheme="minorHAnsi" w:hAnsiTheme="minorHAnsi"/>
          <w:lang w:eastAsia="en-US"/>
        </w:rPr>
      </w:pPr>
      <w:r w:rsidRPr="00203BA5">
        <w:rPr>
          <w:rFonts w:asciiTheme="minorHAnsi" w:eastAsiaTheme="minorHAnsi" w:hAnsiTheme="minorHAnsi"/>
          <w:lang w:eastAsia="en-US"/>
        </w:rPr>
        <w:t xml:space="preserve">34144910-0 Autobusy elektryczne </w:t>
      </w:r>
    </w:p>
    <w:p w14:paraId="749C850D" w14:textId="77777777" w:rsidR="000C129E" w:rsidRPr="00203BA5" w:rsidRDefault="00336856" w:rsidP="000C129E">
      <w:pPr>
        <w:keepNext/>
        <w:tabs>
          <w:tab w:val="left" w:pos="288"/>
        </w:tabs>
        <w:suppressAutoHyphens/>
        <w:spacing w:before="360" w:after="240" w:line="100" w:lineRule="atLeast"/>
        <w:jc w:val="both"/>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t>5</w:t>
      </w:r>
      <w:r w:rsidR="000C129E" w:rsidRPr="00203BA5">
        <w:rPr>
          <w:rFonts w:asciiTheme="minorHAnsi" w:hAnsiTheme="minorHAnsi"/>
          <w:b/>
          <w:bCs/>
          <w:kern w:val="1"/>
          <w:sz w:val="28"/>
          <w:szCs w:val="28"/>
          <w:lang w:eastAsia="ar-SA"/>
        </w:rPr>
        <w:t>. Zamówienia częściowe</w:t>
      </w:r>
    </w:p>
    <w:p w14:paraId="33A93ADC" w14:textId="77777777" w:rsidR="000C129E" w:rsidRPr="00203BA5" w:rsidRDefault="000C129E" w:rsidP="000C129E">
      <w:pPr>
        <w:suppressAutoHyphens/>
        <w:spacing w:line="100" w:lineRule="atLeast"/>
        <w:jc w:val="both"/>
        <w:rPr>
          <w:rFonts w:asciiTheme="minorHAnsi" w:hAnsiTheme="minorHAnsi"/>
          <w:lang w:eastAsia="ar-SA"/>
        </w:rPr>
      </w:pPr>
      <w:r w:rsidRPr="00203BA5">
        <w:rPr>
          <w:rFonts w:asciiTheme="minorHAnsi" w:hAnsiTheme="minorHAnsi"/>
          <w:lang w:eastAsia="ar-SA"/>
        </w:rPr>
        <w:t>Zamawiający nie dopuszcza składania ofert częściowych.</w:t>
      </w:r>
    </w:p>
    <w:p w14:paraId="7E43DC90" w14:textId="77777777" w:rsidR="000C129E" w:rsidRPr="00203BA5" w:rsidRDefault="00336856" w:rsidP="000C129E">
      <w:pPr>
        <w:keepNext/>
        <w:tabs>
          <w:tab w:val="left" w:pos="288"/>
        </w:tabs>
        <w:suppressAutoHyphens/>
        <w:spacing w:before="360" w:after="240" w:line="100" w:lineRule="atLeast"/>
        <w:jc w:val="both"/>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t>6</w:t>
      </w:r>
      <w:r w:rsidR="000C129E" w:rsidRPr="00203BA5">
        <w:rPr>
          <w:rFonts w:asciiTheme="minorHAnsi" w:hAnsiTheme="minorHAnsi"/>
          <w:b/>
          <w:bCs/>
          <w:kern w:val="1"/>
          <w:sz w:val="28"/>
          <w:szCs w:val="28"/>
          <w:lang w:eastAsia="ar-SA"/>
        </w:rPr>
        <w:t>. Zamówienia uzupełniające</w:t>
      </w:r>
    </w:p>
    <w:p w14:paraId="0C718DEE" w14:textId="77777777" w:rsidR="000C129E" w:rsidRPr="00203BA5" w:rsidRDefault="000C129E" w:rsidP="000C129E">
      <w:pPr>
        <w:suppressAutoHyphens/>
        <w:spacing w:line="360" w:lineRule="auto"/>
        <w:jc w:val="both"/>
        <w:rPr>
          <w:rFonts w:asciiTheme="minorHAnsi" w:hAnsiTheme="minorHAnsi"/>
          <w:lang w:eastAsia="ar-SA"/>
        </w:rPr>
      </w:pPr>
      <w:r w:rsidRPr="00203BA5">
        <w:rPr>
          <w:rFonts w:asciiTheme="minorHAnsi" w:hAnsiTheme="minorHAnsi"/>
          <w:lang w:eastAsia="ar-SA"/>
        </w:rPr>
        <w:t>Zamawiający nie przewiduje udzielanie zamówień uzupełniających.</w:t>
      </w:r>
    </w:p>
    <w:p w14:paraId="7B5EA29F" w14:textId="77777777" w:rsidR="000C129E" w:rsidRPr="00203BA5" w:rsidRDefault="00336856" w:rsidP="000C129E">
      <w:pPr>
        <w:suppressAutoHyphens/>
        <w:spacing w:line="360" w:lineRule="auto"/>
        <w:jc w:val="both"/>
        <w:rPr>
          <w:rFonts w:asciiTheme="minorHAnsi" w:hAnsiTheme="minorHAnsi"/>
          <w:sz w:val="28"/>
          <w:szCs w:val="28"/>
          <w:lang w:eastAsia="ar-SA"/>
        </w:rPr>
      </w:pPr>
      <w:r w:rsidRPr="00203BA5">
        <w:rPr>
          <w:rFonts w:asciiTheme="minorHAnsi" w:hAnsiTheme="minorHAnsi"/>
          <w:b/>
          <w:sz w:val="28"/>
          <w:szCs w:val="28"/>
          <w:lang w:eastAsia="ar-SA"/>
        </w:rPr>
        <w:lastRenderedPageBreak/>
        <w:t>7</w:t>
      </w:r>
      <w:r w:rsidR="000C129E" w:rsidRPr="00203BA5">
        <w:rPr>
          <w:rFonts w:asciiTheme="minorHAnsi" w:hAnsiTheme="minorHAnsi"/>
          <w:b/>
          <w:sz w:val="28"/>
          <w:szCs w:val="28"/>
          <w:lang w:eastAsia="ar-SA"/>
        </w:rPr>
        <w:t>.</w:t>
      </w:r>
      <w:r w:rsidR="000C129E" w:rsidRPr="00203BA5">
        <w:rPr>
          <w:rFonts w:asciiTheme="minorHAnsi" w:hAnsiTheme="minorHAnsi"/>
          <w:sz w:val="28"/>
          <w:szCs w:val="28"/>
          <w:lang w:eastAsia="ar-SA"/>
        </w:rPr>
        <w:t xml:space="preserve"> </w:t>
      </w:r>
      <w:r w:rsidR="000C129E" w:rsidRPr="00203BA5">
        <w:rPr>
          <w:rFonts w:asciiTheme="minorHAnsi" w:hAnsiTheme="minorHAnsi"/>
          <w:b/>
          <w:bCs/>
          <w:kern w:val="1"/>
          <w:sz w:val="28"/>
          <w:szCs w:val="28"/>
          <w:lang w:eastAsia="ar-SA"/>
        </w:rPr>
        <w:t>Informacja o ofercie wariantowej</w:t>
      </w:r>
    </w:p>
    <w:p w14:paraId="7891B2AE" w14:textId="77777777" w:rsidR="000C129E" w:rsidRPr="00203BA5" w:rsidRDefault="000C129E" w:rsidP="000C129E">
      <w:pPr>
        <w:suppressAutoHyphens/>
        <w:spacing w:line="360" w:lineRule="auto"/>
        <w:jc w:val="both"/>
        <w:rPr>
          <w:rFonts w:asciiTheme="minorHAnsi" w:hAnsiTheme="minorHAnsi"/>
          <w:lang w:eastAsia="ar-SA"/>
        </w:rPr>
      </w:pPr>
      <w:r w:rsidRPr="00203BA5">
        <w:rPr>
          <w:rFonts w:asciiTheme="minorHAnsi" w:hAnsiTheme="minorHAnsi"/>
          <w:lang w:eastAsia="ar-SA"/>
        </w:rPr>
        <w:t>Zamawiający nie dopuszcza składania ofert wariantowych.</w:t>
      </w:r>
    </w:p>
    <w:p w14:paraId="0880C669" w14:textId="77777777" w:rsidR="0056680D" w:rsidRDefault="0056680D" w:rsidP="003D7FBC">
      <w:pPr>
        <w:autoSpaceDE w:val="0"/>
        <w:autoSpaceDN w:val="0"/>
        <w:adjustRightInd w:val="0"/>
        <w:spacing w:line="360" w:lineRule="auto"/>
        <w:rPr>
          <w:rFonts w:asciiTheme="minorHAnsi" w:eastAsiaTheme="minorHAnsi" w:hAnsiTheme="minorHAnsi"/>
          <w:b/>
          <w:color w:val="000000"/>
          <w:sz w:val="28"/>
          <w:szCs w:val="28"/>
          <w:lang w:eastAsia="en-US"/>
        </w:rPr>
      </w:pPr>
    </w:p>
    <w:p w14:paraId="4F484DBC" w14:textId="77777777" w:rsidR="00C44755" w:rsidRPr="00203BA5" w:rsidRDefault="00336856" w:rsidP="003D7FBC">
      <w:pPr>
        <w:autoSpaceDE w:val="0"/>
        <w:autoSpaceDN w:val="0"/>
        <w:adjustRightInd w:val="0"/>
        <w:spacing w:line="360" w:lineRule="auto"/>
        <w:rPr>
          <w:rFonts w:asciiTheme="minorHAnsi" w:eastAsiaTheme="minorHAnsi" w:hAnsiTheme="minorHAnsi"/>
          <w:b/>
          <w:color w:val="000000"/>
          <w:lang w:eastAsia="en-US"/>
        </w:rPr>
      </w:pPr>
      <w:r w:rsidRPr="00203BA5">
        <w:rPr>
          <w:rFonts w:asciiTheme="minorHAnsi" w:eastAsiaTheme="minorHAnsi" w:hAnsiTheme="minorHAnsi"/>
          <w:b/>
          <w:color w:val="000000"/>
          <w:sz w:val="28"/>
          <w:szCs w:val="28"/>
          <w:lang w:eastAsia="en-US"/>
        </w:rPr>
        <w:t>8</w:t>
      </w:r>
      <w:r w:rsidR="003D7FBC" w:rsidRPr="00203BA5">
        <w:rPr>
          <w:rFonts w:asciiTheme="minorHAnsi" w:eastAsiaTheme="minorHAnsi" w:hAnsiTheme="minorHAnsi"/>
          <w:b/>
          <w:color w:val="000000"/>
          <w:sz w:val="28"/>
          <w:szCs w:val="28"/>
          <w:lang w:eastAsia="en-US"/>
        </w:rPr>
        <w:t>.Termin wykonania zamówienia</w:t>
      </w:r>
    </w:p>
    <w:p w14:paraId="23DB09DA" w14:textId="77777777" w:rsidR="003D7FBC" w:rsidRPr="00203BA5" w:rsidRDefault="00E11E77" w:rsidP="00436812">
      <w:pPr>
        <w:autoSpaceDE w:val="0"/>
        <w:autoSpaceDN w:val="0"/>
        <w:adjustRightInd w:val="0"/>
        <w:rPr>
          <w:rFonts w:asciiTheme="minorHAnsi" w:eastAsiaTheme="minorHAnsi" w:hAnsiTheme="minorHAnsi"/>
          <w:color w:val="000000"/>
          <w:lang w:eastAsia="en-US"/>
        </w:rPr>
      </w:pPr>
      <w:r w:rsidRPr="00203BA5">
        <w:rPr>
          <w:rFonts w:asciiTheme="minorHAnsi" w:eastAsiaTheme="minorHAnsi" w:hAnsiTheme="minorHAnsi"/>
          <w:color w:val="000000"/>
          <w:lang w:eastAsia="en-US"/>
        </w:rPr>
        <w:t>8</w:t>
      </w:r>
      <w:r w:rsidR="003D7FBC" w:rsidRPr="00203BA5">
        <w:rPr>
          <w:rFonts w:asciiTheme="minorHAnsi" w:eastAsiaTheme="minorHAnsi" w:hAnsiTheme="minorHAnsi"/>
          <w:color w:val="000000"/>
          <w:lang w:eastAsia="en-US"/>
        </w:rPr>
        <w:t>.1. Wykonawca zobowiązany jest zrealizować dostawę przedmiotu zamówienia i wydać go Zamawiającemu w następujących terminach:</w:t>
      </w:r>
    </w:p>
    <w:p w14:paraId="2515C0E5" w14:textId="77777777" w:rsidR="00E11E77" w:rsidRPr="00203BA5" w:rsidRDefault="00E11E77" w:rsidP="00436812">
      <w:pPr>
        <w:autoSpaceDE w:val="0"/>
        <w:autoSpaceDN w:val="0"/>
        <w:adjustRightInd w:val="0"/>
        <w:rPr>
          <w:rFonts w:asciiTheme="minorHAnsi" w:eastAsiaTheme="minorHAnsi" w:hAnsiTheme="minorHAnsi"/>
          <w:color w:val="000000"/>
          <w:lang w:eastAsia="en-US"/>
        </w:rPr>
      </w:pPr>
    </w:p>
    <w:p w14:paraId="4E95DCB8" w14:textId="0D3C6A10" w:rsidR="003D7FBC" w:rsidRPr="00203BA5" w:rsidRDefault="00E11E77" w:rsidP="00436812">
      <w:pPr>
        <w:autoSpaceDE w:val="0"/>
        <w:autoSpaceDN w:val="0"/>
        <w:adjustRightInd w:val="0"/>
        <w:rPr>
          <w:rFonts w:asciiTheme="minorHAnsi" w:eastAsiaTheme="minorHAnsi" w:hAnsiTheme="minorHAnsi"/>
          <w:b/>
          <w:color w:val="000000"/>
          <w:lang w:eastAsia="en-US"/>
        </w:rPr>
      </w:pPr>
      <w:r w:rsidRPr="00203BA5">
        <w:rPr>
          <w:rFonts w:asciiTheme="minorHAnsi" w:eastAsiaTheme="minorHAnsi" w:hAnsiTheme="minorHAnsi"/>
          <w:color w:val="000000"/>
          <w:lang w:eastAsia="en-US"/>
        </w:rPr>
        <w:t>8</w:t>
      </w:r>
      <w:r w:rsidR="003D7FBC" w:rsidRPr="00203BA5">
        <w:rPr>
          <w:rFonts w:asciiTheme="minorHAnsi" w:eastAsiaTheme="minorHAnsi" w:hAnsiTheme="minorHAnsi"/>
          <w:color w:val="000000"/>
          <w:lang w:eastAsia="en-US"/>
        </w:rPr>
        <w:t xml:space="preserve">.1.1. </w:t>
      </w:r>
      <w:r w:rsidR="003D7FBC" w:rsidRPr="00203BA5">
        <w:rPr>
          <w:rFonts w:asciiTheme="minorHAnsi" w:eastAsiaTheme="minorHAnsi" w:hAnsiTheme="minorHAnsi"/>
          <w:i/>
          <w:color w:val="000000"/>
          <w:lang w:eastAsia="en-US"/>
        </w:rPr>
        <w:t>Autobusy</w:t>
      </w:r>
      <w:r w:rsidRPr="00203BA5">
        <w:rPr>
          <w:rFonts w:asciiTheme="minorHAnsi" w:eastAsiaTheme="minorHAnsi" w:hAnsiTheme="minorHAnsi"/>
          <w:i/>
          <w:color w:val="000000"/>
          <w:lang w:eastAsia="en-US"/>
        </w:rPr>
        <w:t xml:space="preserve"> EV</w:t>
      </w:r>
      <w:r w:rsidR="003D7FBC" w:rsidRPr="00203BA5">
        <w:rPr>
          <w:rFonts w:asciiTheme="minorHAnsi" w:eastAsiaTheme="minorHAnsi" w:hAnsiTheme="minorHAnsi"/>
          <w:i/>
          <w:color w:val="000000"/>
          <w:lang w:eastAsia="en-US"/>
        </w:rPr>
        <w:t xml:space="preserve"> </w:t>
      </w:r>
      <w:r w:rsidR="003D7FBC" w:rsidRPr="00203BA5">
        <w:rPr>
          <w:rFonts w:asciiTheme="minorHAnsi" w:eastAsiaTheme="minorHAnsi" w:hAnsiTheme="minorHAnsi"/>
          <w:color w:val="000000"/>
          <w:lang w:eastAsia="en-US"/>
        </w:rPr>
        <w:t xml:space="preserve">– </w:t>
      </w:r>
      <w:r w:rsidR="00E609A5">
        <w:rPr>
          <w:rFonts w:asciiTheme="minorHAnsi" w:eastAsiaTheme="minorHAnsi" w:hAnsiTheme="minorHAnsi"/>
          <w:color w:val="000000"/>
          <w:lang w:eastAsia="en-US"/>
        </w:rPr>
        <w:t>6</w:t>
      </w:r>
      <w:r w:rsidR="003D7FBC" w:rsidRPr="00203BA5">
        <w:rPr>
          <w:rFonts w:asciiTheme="minorHAnsi" w:eastAsiaTheme="minorHAnsi" w:hAnsiTheme="minorHAnsi"/>
          <w:color w:val="000000"/>
          <w:lang w:eastAsia="en-US"/>
        </w:rPr>
        <w:t xml:space="preserve"> szt. </w:t>
      </w:r>
      <w:r w:rsidR="003D7FBC" w:rsidRPr="00203BA5">
        <w:rPr>
          <w:rFonts w:asciiTheme="minorHAnsi" w:eastAsiaTheme="minorHAnsi" w:hAnsiTheme="minorHAnsi"/>
          <w:b/>
          <w:color w:val="000000"/>
          <w:lang w:eastAsia="en-US"/>
        </w:rPr>
        <w:t xml:space="preserve">do dnia  </w:t>
      </w:r>
      <w:r w:rsidR="00E609A5">
        <w:rPr>
          <w:rFonts w:asciiTheme="minorHAnsi" w:eastAsiaTheme="minorHAnsi" w:hAnsiTheme="minorHAnsi"/>
          <w:b/>
          <w:color w:val="000000"/>
          <w:lang w:eastAsia="en-US"/>
        </w:rPr>
        <w:t>3</w:t>
      </w:r>
      <w:r w:rsidR="00CC0A0E">
        <w:rPr>
          <w:rFonts w:asciiTheme="minorHAnsi" w:eastAsiaTheme="minorHAnsi" w:hAnsiTheme="minorHAnsi"/>
          <w:b/>
          <w:color w:val="000000"/>
          <w:lang w:eastAsia="en-US"/>
        </w:rPr>
        <w:t>1</w:t>
      </w:r>
      <w:r w:rsidR="00EE6194" w:rsidRPr="00203BA5">
        <w:rPr>
          <w:rFonts w:asciiTheme="minorHAnsi" w:eastAsiaTheme="minorHAnsi" w:hAnsiTheme="minorHAnsi"/>
          <w:b/>
          <w:color w:val="000000"/>
          <w:lang w:eastAsia="en-US"/>
        </w:rPr>
        <w:t>.0</w:t>
      </w:r>
      <w:r w:rsidR="00CC0A0E">
        <w:rPr>
          <w:rFonts w:asciiTheme="minorHAnsi" w:eastAsiaTheme="minorHAnsi" w:hAnsiTheme="minorHAnsi"/>
          <w:b/>
          <w:color w:val="000000"/>
          <w:lang w:eastAsia="en-US"/>
        </w:rPr>
        <w:t>5</w:t>
      </w:r>
      <w:r w:rsidR="00EE6194" w:rsidRPr="00203BA5">
        <w:rPr>
          <w:rFonts w:asciiTheme="minorHAnsi" w:eastAsiaTheme="minorHAnsi" w:hAnsiTheme="minorHAnsi"/>
          <w:b/>
          <w:color w:val="000000"/>
          <w:lang w:eastAsia="en-US"/>
        </w:rPr>
        <w:t>.</w:t>
      </w:r>
      <w:r w:rsidR="007452DE" w:rsidRPr="00203BA5">
        <w:rPr>
          <w:rFonts w:asciiTheme="minorHAnsi" w:eastAsiaTheme="minorHAnsi" w:hAnsiTheme="minorHAnsi"/>
          <w:b/>
          <w:color w:val="000000"/>
          <w:lang w:eastAsia="en-US"/>
        </w:rPr>
        <w:t>202</w:t>
      </w:r>
      <w:r w:rsidR="00E609A5">
        <w:rPr>
          <w:rFonts w:asciiTheme="minorHAnsi" w:eastAsiaTheme="minorHAnsi" w:hAnsiTheme="minorHAnsi"/>
          <w:b/>
          <w:color w:val="000000"/>
          <w:lang w:eastAsia="en-US"/>
        </w:rPr>
        <w:t>3</w:t>
      </w:r>
      <w:r w:rsidR="007452DE" w:rsidRPr="00203BA5">
        <w:rPr>
          <w:rFonts w:asciiTheme="minorHAnsi" w:eastAsiaTheme="minorHAnsi" w:hAnsiTheme="minorHAnsi"/>
          <w:b/>
          <w:color w:val="000000"/>
          <w:lang w:eastAsia="en-US"/>
        </w:rPr>
        <w:t>r.</w:t>
      </w:r>
    </w:p>
    <w:p w14:paraId="66415C47" w14:textId="77777777" w:rsidR="00E11E77" w:rsidRPr="00203BA5" w:rsidRDefault="00E11E77" w:rsidP="00436812">
      <w:pPr>
        <w:autoSpaceDE w:val="0"/>
        <w:autoSpaceDN w:val="0"/>
        <w:adjustRightInd w:val="0"/>
        <w:rPr>
          <w:rFonts w:asciiTheme="minorHAnsi" w:eastAsiaTheme="minorHAnsi" w:hAnsiTheme="minorHAnsi"/>
          <w:color w:val="000000"/>
          <w:lang w:eastAsia="en-US"/>
        </w:rPr>
      </w:pPr>
    </w:p>
    <w:p w14:paraId="747DFD09" w14:textId="4A4DA597" w:rsidR="00436812" w:rsidRPr="00177C66" w:rsidRDefault="00E11E77" w:rsidP="00436812">
      <w:pPr>
        <w:autoSpaceDE w:val="0"/>
        <w:autoSpaceDN w:val="0"/>
        <w:adjustRightInd w:val="0"/>
        <w:rPr>
          <w:rFonts w:asciiTheme="minorHAnsi" w:eastAsiaTheme="minorHAnsi" w:hAnsiTheme="minorHAnsi"/>
          <w:bCs/>
          <w:color w:val="000000"/>
          <w:lang w:eastAsia="en-US"/>
        </w:rPr>
      </w:pPr>
      <w:r w:rsidRPr="00203BA5">
        <w:rPr>
          <w:rFonts w:asciiTheme="minorHAnsi" w:eastAsiaTheme="minorHAnsi" w:hAnsiTheme="minorHAnsi"/>
          <w:color w:val="000000"/>
          <w:lang w:eastAsia="en-US"/>
        </w:rPr>
        <w:t>8</w:t>
      </w:r>
      <w:r w:rsidR="00436812" w:rsidRPr="00203BA5">
        <w:rPr>
          <w:rFonts w:asciiTheme="minorHAnsi" w:eastAsiaTheme="minorHAnsi" w:hAnsiTheme="minorHAnsi"/>
          <w:color w:val="000000"/>
          <w:lang w:eastAsia="en-US"/>
        </w:rPr>
        <w:t>.2. Szczegółowy termin i warun</w:t>
      </w:r>
      <w:r w:rsidR="00336856" w:rsidRPr="00203BA5">
        <w:rPr>
          <w:rFonts w:asciiTheme="minorHAnsi" w:eastAsiaTheme="minorHAnsi" w:hAnsiTheme="minorHAnsi"/>
          <w:color w:val="000000"/>
          <w:lang w:eastAsia="en-US"/>
        </w:rPr>
        <w:t xml:space="preserve">ki dostawy określone zostały w </w:t>
      </w:r>
      <w:r w:rsidR="00336856" w:rsidRPr="00177C66">
        <w:rPr>
          <w:rFonts w:asciiTheme="minorHAnsi" w:eastAsiaTheme="minorHAnsi" w:hAnsiTheme="minorHAnsi"/>
          <w:bCs/>
          <w:color w:val="000000"/>
          <w:lang w:eastAsia="en-US"/>
        </w:rPr>
        <w:t>Projekcie</w:t>
      </w:r>
      <w:r w:rsidR="00436812" w:rsidRPr="00177C66">
        <w:rPr>
          <w:rFonts w:asciiTheme="minorHAnsi" w:eastAsiaTheme="minorHAnsi" w:hAnsiTheme="minorHAnsi"/>
          <w:bCs/>
          <w:color w:val="000000"/>
          <w:lang w:eastAsia="en-US"/>
        </w:rPr>
        <w:t xml:space="preserve"> umo</w:t>
      </w:r>
      <w:r w:rsidR="00336856" w:rsidRPr="00177C66">
        <w:rPr>
          <w:rFonts w:asciiTheme="minorHAnsi" w:eastAsiaTheme="minorHAnsi" w:hAnsiTheme="minorHAnsi"/>
          <w:bCs/>
          <w:color w:val="000000"/>
          <w:lang w:eastAsia="en-US"/>
        </w:rPr>
        <w:t>wy stanowiącej Załącznik nr 2</w:t>
      </w:r>
      <w:r w:rsidR="003B2663" w:rsidRPr="00177C66">
        <w:rPr>
          <w:rFonts w:asciiTheme="minorHAnsi" w:eastAsiaTheme="minorHAnsi" w:hAnsiTheme="minorHAnsi"/>
          <w:bCs/>
          <w:color w:val="000000"/>
          <w:lang w:eastAsia="en-US"/>
        </w:rPr>
        <w:t xml:space="preserve"> </w:t>
      </w:r>
      <w:r w:rsidR="00436812" w:rsidRPr="00177C66">
        <w:rPr>
          <w:rFonts w:asciiTheme="minorHAnsi" w:eastAsiaTheme="minorHAnsi" w:hAnsiTheme="minorHAnsi"/>
          <w:bCs/>
          <w:color w:val="000000"/>
          <w:lang w:eastAsia="en-US"/>
        </w:rPr>
        <w:t>do SWZ</w:t>
      </w:r>
    </w:p>
    <w:p w14:paraId="4DA6AEB3" w14:textId="6167055F" w:rsidR="00694418" w:rsidRDefault="00771A75" w:rsidP="00D41FCE">
      <w:pPr>
        <w:tabs>
          <w:tab w:val="left" w:pos="0"/>
        </w:tabs>
        <w:spacing w:before="100" w:beforeAutospacing="1" w:after="100" w:afterAutospacing="1"/>
        <w:jc w:val="both"/>
        <w:rPr>
          <w:rFonts w:asciiTheme="minorHAnsi" w:eastAsia="Calibri" w:hAnsiTheme="minorHAnsi" w:cs="Tahoma"/>
          <w:b/>
          <w:lang w:eastAsia="en-US"/>
        </w:rPr>
      </w:pPr>
      <w:r w:rsidRPr="00BB4670">
        <w:rPr>
          <w:rFonts w:asciiTheme="minorHAnsi" w:eastAsiaTheme="minorHAnsi" w:hAnsiTheme="minorHAnsi"/>
          <w:b/>
          <w:color w:val="000000"/>
          <w:lang w:eastAsia="en-US"/>
        </w:rPr>
        <w:t>8.3.</w:t>
      </w:r>
      <w:r w:rsidR="00442B59" w:rsidRPr="00BB4670">
        <w:rPr>
          <w:rFonts w:asciiTheme="minorHAnsi" w:eastAsiaTheme="minorHAnsi" w:hAnsiTheme="minorHAnsi"/>
          <w:b/>
          <w:color w:val="000000"/>
          <w:lang w:eastAsia="en-US"/>
        </w:rPr>
        <w:t xml:space="preserve"> </w:t>
      </w:r>
      <w:r w:rsidR="007F58D1" w:rsidRPr="00694418">
        <w:rPr>
          <w:rFonts w:asciiTheme="minorHAnsi" w:eastAsiaTheme="minorHAnsi" w:hAnsiTheme="minorHAnsi"/>
          <w:bCs/>
          <w:color w:val="000000"/>
          <w:lang w:eastAsia="en-US"/>
        </w:rPr>
        <w:t>Zakup przedmiotu zamówienia będzie dofinansowany dotacją</w:t>
      </w:r>
      <w:r w:rsidR="00320486" w:rsidRPr="00694418">
        <w:rPr>
          <w:rFonts w:asciiTheme="minorHAnsi" w:eastAsiaTheme="minorHAnsi" w:hAnsiTheme="minorHAnsi"/>
          <w:bCs/>
          <w:color w:val="000000"/>
          <w:lang w:eastAsia="en-US"/>
        </w:rPr>
        <w:t xml:space="preserve"> i pożyczką</w:t>
      </w:r>
      <w:r w:rsidR="007F58D1" w:rsidRPr="00694418">
        <w:rPr>
          <w:rFonts w:asciiTheme="minorHAnsi" w:eastAsiaTheme="minorHAnsi" w:hAnsiTheme="minorHAnsi"/>
          <w:bCs/>
          <w:color w:val="000000"/>
          <w:lang w:eastAsia="en-US"/>
        </w:rPr>
        <w:t xml:space="preserve"> z NFOŚiGW </w:t>
      </w:r>
      <w:r w:rsidR="00694418">
        <w:rPr>
          <w:rFonts w:asciiTheme="minorHAnsi" w:eastAsiaTheme="minorHAnsi" w:hAnsiTheme="minorHAnsi"/>
          <w:bCs/>
          <w:color w:val="000000"/>
          <w:lang w:eastAsia="en-US"/>
        </w:rPr>
        <w:br/>
      </w:r>
      <w:r w:rsidR="00320486" w:rsidRPr="00694418">
        <w:rPr>
          <w:rFonts w:asciiTheme="minorHAnsi" w:eastAsiaTheme="minorHAnsi" w:hAnsiTheme="minorHAnsi"/>
          <w:bCs/>
          <w:lang w:eastAsia="en-US"/>
        </w:rPr>
        <w:t xml:space="preserve">z projektu w ramach </w:t>
      </w:r>
      <w:r w:rsidR="009A0A51" w:rsidRPr="00694418">
        <w:rPr>
          <w:rFonts w:asciiTheme="minorHAnsi" w:eastAsia="Calibri" w:hAnsiTheme="minorHAnsi" w:cstheme="minorHAnsi"/>
          <w:bCs/>
        </w:rPr>
        <w:t xml:space="preserve">programu priorytetowego NFOŚiGW „Zielony transport publiczny </w:t>
      </w:r>
      <w:r w:rsidR="009A0A51" w:rsidRPr="00694418">
        <w:rPr>
          <w:rFonts w:asciiTheme="minorHAnsi" w:eastAsia="Calibri" w:hAnsiTheme="minorHAnsi" w:cstheme="minorHAnsi"/>
          <w:bCs/>
        </w:rPr>
        <w:br/>
        <w:t xml:space="preserve">(Faza I)” </w:t>
      </w:r>
      <w:r w:rsidR="00320486" w:rsidRPr="00694418">
        <w:rPr>
          <w:rFonts w:asciiTheme="minorHAnsi" w:eastAsiaTheme="minorHAnsi" w:hAnsiTheme="minorHAnsi"/>
          <w:bCs/>
          <w:lang w:eastAsia="en-US"/>
        </w:rPr>
        <w:t xml:space="preserve">tj. </w:t>
      </w:r>
      <w:r w:rsidR="007F58D1" w:rsidRPr="00694418">
        <w:rPr>
          <w:rFonts w:asciiTheme="minorHAnsi" w:eastAsiaTheme="minorHAnsi" w:hAnsiTheme="minorHAnsi"/>
          <w:bCs/>
          <w:color w:val="000000"/>
          <w:lang w:eastAsia="en-US"/>
        </w:rPr>
        <w:t>w opa</w:t>
      </w:r>
      <w:r w:rsidR="00694418">
        <w:rPr>
          <w:rFonts w:asciiTheme="minorHAnsi" w:eastAsiaTheme="minorHAnsi" w:hAnsiTheme="minorHAnsi"/>
          <w:bCs/>
          <w:color w:val="000000"/>
          <w:lang w:eastAsia="en-US"/>
        </w:rPr>
        <w:t>r</w:t>
      </w:r>
      <w:r w:rsidR="007F58D1" w:rsidRPr="00694418">
        <w:rPr>
          <w:rFonts w:asciiTheme="minorHAnsi" w:eastAsiaTheme="minorHAnsi" w:hAnsiTheme="minorHAnsi"/>
          <w:bCs/>
          <w:color w:val="000000"/>
          <w:lang w:eastAsia="en-US"/>
        </w:rPr>
        <w:t xml:space="preserve">ciu o </w:t>
      </w:r>
      <w:r w:rsidR="00442B59" w:rsidRPr="00694418">
        <w:rPr>
          <w:rFonts w:asciiTheme="minorHAnsi" w:eastAsiaTheme="minorHAnsi" w:hAnsiTheme="minorHAnsi"/>
          <w:bCs/>
          <w:color w:val="000000"/>
          <w:lang w:eastAsia="en-US"/>
        </w:rPr>
        <w:t>u</w:t>
      </w:r>
      <w:r w:rsidR="007F58D1" w:rsidRPr="00694418">
        <w:rPr>
          <w:rFonts w:asciiTheme="minorHAnsi" w:eastAsia="Calibri" w:hAnsiTheme="minorHAnsi" w:cs="Tahoma"/>
          <w:bCs/>
          <w:color w:val="474747"/>
          <w:lang w:eastAsia="en-US"/>
        </w:rPr>
        <w:t>mowę</w:t>
      </w:r>
      <w:r w:rsidR="00320486" w:rsidRPr="00694418">
        <w:rPr>
          <w:rFonts w:asciiTheme="minorHAnsi" w:eastAsia="Calibri" w:hAnsiTheme="minorHAnsi" w:cs="Tahoma"/>
          <w:bCs/>
          <w:color w:val="474747"/>
          <w:lang w:eastAsia="en-US"/>
        </w:rPr>
        <w:t xml:space="preserve"> o dotacj</w:t>
      </w:r>
      <w:r w:rsidR="000033EF" w:rsidRPr="00694418">
        <w:rPr>
          <w:rFonts w:asciiTheme="minorHAnsi" w:eastAsia="Calibri" w:hAnsiTheme="minorHAnsi" w:cs="Tahoma"/>
          <w:bCs/>
          <w:color w:val="474747"/>
          <w:lang w:eastAsia="en-US"/>
        </w:rPr>
        <w:t>ę</w:t>
      </w:r>
      <w:r w:rsidR="00442B59" w:rsidRPr="00694418">
        <w:rPr>
          <w:rFonts w:asciiTheme="minorHAnsi" w:eastAsia="Calibri" w:hAnsiTheme="minorHAnsi" w:cs="Tahoma"/>
          <w:bCs/>
          <w:color w:val="474747"/>
          <w:lang w:eastAsia="en-US"/>
        </w:rPr>
        <w:t xml:space="preserve"> nr </w:t>
      </w:r>
      <w:r w:rsidR="00A133FC">
        <w:rPr>
          <w:rFonts w:asciiTheme="minorHAnsi" w:eastAsia="Calibri" w:hAnsiTheme="minorHAnsi" w:cs="Tahoma"/>
          <w:bCs/>
          <w:color w:val="474747"/>
          <w:lang w:eastAsia="en-US"/>
        </w:rPr>
        <w:t>2189/2021/Wn04/OA-TP-FN/D</w:t>
      </w:r>
      <w:r w:rsidR="00442B59" w:rsidRPr="00694418">
        <w:rPr>
          <w:rFonts w:asciiTheme="minorHAnsi" w:eastAsia="Calibri" w:hAnsiTheme="minorHAnsi" w:cs="Tahoma"/>
          <w:bCs/>
          <w:color w:val="474747"/>
          <w:lang w:eastAsia="en-US"/>
        </w:rPr>
        <w:t xml:space="preserve"> i </w:t>
      </w:r>
      <w:r w:rsidR="007F58D1" w:rsidRPr="00694418">
        <w:rPr>
          <w:rFonts w:asciiTheme="minorHAnsi" w:eastAsia="Calibri" w:hAnsiTheme="minorHAnsi" w:cs="Tahoma"/>
          <w:bCs/>
          <w:color w:val="474747"/>
          <w:lang w:eastAsia="en-US"/>
        </w:rPr>
        <w:t>umowę</w:t>
      </w:r>
      <w:r w:rsidR="00442B59" w:rsidRPr="00694418">
        <w:rPr>
          <w:rFonts w:asciiTheme="minorHAnsi" w:eastAsia="Calibri" w:hAnsiTheme="minorHAnsi" w:cs="Tahoma"/>
          <w:bCs/>
          <w:color w:val="474747"/>
          <w:lang w:eastAsia="en-US"/>
        </w:rPr>
        <w:t xml:space="preserve"> o pożyczkę nr </w:t>
      </w:r>
      <w:r w:rsidR="00A133FC">
        <w:rPr>
          <w:rFonts w:asciiTheme="minorHAnsi" w:eastAsia="Calibri" w:hAnsiTheme="minorHAnsi" w:cs="Tahoma"/>
          <w:bCs/>
          <w:color w:val="474747"/>
          <w:lang w:eastAsia="en-US"/>
        </w:rPr>
        <w:t>2191/2021/Wn04/OA-TP-FN/P</w:t>
      </w:r>
      <w:r w:rsidR="009A0A51" w:rsidRPr="00694418">
        <w:rPr>
          <w:rFonts w:asciiTheme="minorHAnsi" w:eastAsia="Calibri" w:hAnsiTheme="minorHAnsi" w:cs="Tahoma"/>
          <w:bCs/>
          <w:color w:val="474747"/>
          <w:lang w:eastAsia="en-US"/>
        </w:rPr>
        <w:t xml:space="preserve"> </w:t>
      </w:r>
      <w:r w:rsidR="00442B59" w:rsidRPr="00694418">
        <w:rPr>
          <w:rFonts w:asciiTheme="minorHAnsi" w:eastAsia="Calibri" w:hAnsiTheme="minorHAnsi" w:cs="Tahoma"/>
          <w:bCs/>
          <w:color w:val="474747"/>
          <w:lang w:eastAsia="en-US"/>
        </w:rPr>
        <w:t xml:space="preserve">w związku z realizacją przedsięwzięcia pn. </w:t>
      </w:r>
      <w:r w:rsidR="00442B59" w:rsidRPr="00694418">
        <w:rPr>
          <w:rFonts w:asciiTheme="minorHAnsi" w:eastAsia="Calibri" w:hAnsiTheme="minorHAnsi" w:cs="Tahoma"/>
          <w:bCs/>
          <w:lang w:eastAsia="en-US"/>
        </w:rPr>
        <w:t>„Zakup</w:t>
      </w:r>
      <w:r w:rsidR="00694418" w:rsidRPr="00694418">
        <w:rPr>
          <w:rFonts w:ascii="Calibri" w:eastAsia="Calibri" w:hAnsi="Calibri"/>
          <w:bCs/>
          <w:iCs/>
          <w:lang w:eastAsia="en-US"/>
        </w:rPr>
        <w:t xml:space="preserve"> autobusów elektrycznych i budowa infrastruktury ładowania przez MPK „Świdnica” Sp. z o.o.”</w:t>
      </w:r>
    </w:p>
    <w:p w14:paraId="33ED1666" w14:textId="77777777" w:rsidR="00694418" w:rsidRDefault="00694418" w:rsidP="00D41FCE">
      <w:pPr>
        <w:tabs>
          <w:tab w:val="left" w:pos="0"/>
        </w:tabs>
        <w:spacing w:before="100" w:beforeAutospacing="1" w:after="100" w:afterAutospacing="1"/>
        <w:jc w:val="both"/>
        <w:rPr>
          <w:rFonts w:asciiTheme="minorHAnsi" w:eastAsia="Calibri" w:hAnsiTheme="minorHAnsi" w:cs="Tahoma"/>
          <w:b/>
          <w:lang w:eastAsia="en-US"/>
        </w:rPr>
      </w:pPr>
    </w:p>
    <w:p w14:paraId="3C60886B" w14:textId="77777777" w:rsidR="00EE76E4" w:rsidRPr="00203BA5" w:rsidRDefault="00015336" w:rsidP="00EE76E4">
      <w:pPr>
        <w:suppressAutoHyphens/>
        <w:jc w:val="both"/>
        <w:rPr>
          <w:rFonts w:asciiTheme="minorHAnsi" w:hAnsiTheme="minorHAnsi"/>
          <w:b/>
          <w:i/>
          <w:sz w:val="28"/>
          <w:szCs w:val="28"/>
          <w:u w:val="single"/>
          <w:lang w:eastAsia="ar-SA"/>
        </w:rPr>
      </w:pPr>
      <w:bookmarkStart w:id="0" w:name="__RefHeading__358_1652406365"/>
      <w:bookmarkEnd w:id="0"/>
      <w:r w:rsidRPr="00203BA5">
        <w:rPr>
          <w:rFonts w:asciiTheme="minorHAnsi" w:hAnsiTheme="minorHAnsi"/>
          <w:b/>
          <w:bCs/>
          <w:kern w:val="1"/>
          <w:sz w:val="28"/>
          <w:szCs w:val="28"/>
          <w:shd w:val="clear" w:color="auto" w:fill="FFFFFF"/>
        </w:rPr>
        <w:t>9</w:t>
      </w:r>
      <w:r w:rsidR="00E11E77" w:rsidRPr="00203BA5">
        <w:rPr>
          <w:rFonts w:asciiTheme="minorHAnsi" w:hAnsiTheme="minorHAnsi"/>
          <w:b/>
          <w:bCs/>
          <w:kern w:val="1"/>
          <w:sz w:val="28"/>
          <w:szCs w:val="28"/>
          <w:shd w:val="clear" w:color="auto" w:fill="FFFFFF"/>
        </w:rPr>
        <w:t xml:space="preserve">. </w:t>
      </w:r>
      <w:r w:rsidR="00EE76E4" w:rsidRPr="00203BA5">
        <w:rPr>
          <w:rFonts w:asciiTheme="minorHAnsi" w:hAnsiTheme="minorHAnsi"/>
          <w:b/>
          <w:bCs/>
          <w:kern w:val="1"/>
          <w:sz w:val="28"/>
          <w:szCs w:val="28"/>
          <w:shd w:val="clear" w:color="auto" w:fill="FFFFFF"/>
        </w:rPr>
        <w:t xml:space="preserve">Warunki udziału w postępowaniu. </w:t>
      </w:r>
    </w:p>
    <w:p w14:paraId="5E5E3907" w14:textId="77777777" w:rsidR="00EE76E4" w:rsidRPr="00203BA5" w:rsidRDefault="00EE76E4" w:rsidP="00EE76E4">
      <w:pPr>
        <w:suppressAutoHyphens/>
        <w:jc w:val="both"/>
        <w:rPr>
          <w:rFonts w:asciiTheme="minorHAnsi" w:hAnsiTheme="minorHAnsi"/>
          <w:b/>
          <w:i/>
          <w:u w:val="single"/>
          <w:lang w:eastAsia="ar-SA"/>
        </w:rPr>
      </w:pPr>
    </w:p>
    <w:p w14:paraId="5FBE984F" w14:textId="77777777" w:rsidR="00E24440" w:rsidRPr="00203BA5" w:rsidRDefault="00015336" w:rsidP="00EE76E4">
      <w:pPr>
        <w:suppressAutoHyphens/>
        <w:jc w:val="both"/>
        <w:rPr>
          <w:rFonts w:asciiTheme="minorHAnsi" w:hAnsiTheme="minorHAnsi"/>
          <w:kern w:val="1"/>
          <w:shd w:val="clear" w:color="auto" w:fill="FFFFFF"/>
        </w:rPr>
      </w:pPr>
      <w:r w:rsidRPr="00203BA5">
        <w:rPr>
          <w:rFonts w:asciiTheme="minorHAnsi" w:hAnsiTheme="minorHAnsi"/>
          <w:b/>
          <w:bCs/>
          <w:kern w:val="1"/>
          <w:shd w:val="clear" w:color="auto" w:fill="FFFFFF"/>
        </w:rPr>
        <w:t>9</w:t>
      </w:r>
      <w:r w:rsidR="00EE76E4" w:rsidRPr="00203BA5">
        <w:rPr>
          <w:rFonts w:asciiTheme="minorHAnsi" w:hAnsiTheme="minorHAnsi"/>
          <w:b/>
          <w:bCs/>
          <w:kern w:val="1"/>
          <w:shd w:val="clear" w:color="auto" w:fill="FFFFFF"/>
        </w:rPr>
        <w:t xml:space="preserve">.1. </w:t>
      </w:r>
      <w:r w:rsidR="00EE76E4" w:rsidRPr="00203BA5">
        <w:rPr>
          <w:rFonts w:asciiTheme="minorHAnsi" w:hAnsiTheme="minorHAnsi"/>
          <w:kern w:val="1"/>
          <w:shd w:val="clear" w:color="auto" w:fill="FFFFFF"/>
        </w:rPr>
        <w:t>O udzielenie zamówienia mogą ubiegać się Wykonawcy, którzy spełniają następujące warunki udziału w postępowaniu dotyczące:</w:t>
      </w:r>
    </w:p>
    <w:p w14:paraId="2DE5F594" w14:textId="77777777" w:rsidR="00E24440" w:rsidRPr="00203BA5" w:rsidRDefault="00E24440" w:rsidP="00EE76E4">
      <w:pPr>
        <w:suppressAutoHyphens/>
        <w:jc w:val="both"/>
        <w:rPr>
          <w:rFonts w:asciiTheme="minorHAnsi" w:hAnsiTheme="minorHAnsi"/>
          <w:b/>
          <w:kern w:val="1"/>
          <w:shd w:val="clear" w:color="auto" w:fill="FFFFFF"/>
        </w:rPr>
      </w:pPr>
    </w:p>
    <w:p w14:paraId="6A0AF14D" w14:textId="5C673895" w:rsidR="00E11E77" w:rsidRDefault="00015336" w:rsidP="00E24440">
      <w:pPr>
        <w:suppressAutoHyphens/>
        <w:jc w:val="both"/>
        <w:rPr>
          <w:rFonts w:asciiTheme="minorHAnsi" w:hAnsiTheme="minorHAnsi"/>
          <w:b/>
          <w:bCs/>
          <w:kern w:val="1"/>
          <w:shd w:val="clear" w:color="auto" w:fill="FFFFFF"/>
        </w:rPr>
      </w:pPr>
      <w:r w:rsidRPr="00203BA5">
        <w:rPr>
          <w:rFonts w:asciiTheme="minorHAnsi" w:hAnsiTheme="minorHAnsi"/>
          <w:b/>
          <w:bCs/>
          <w:kern w:val="1"/>
          <w:shd w:val="clear" w:color="auto" w:fill="FFFFFF"/>
        </w:rPr>
        <w:t>9</w:t>
      </w:r>
      <w:r w:rsidR="00EE76E4" w:rsidRPr="00203BA5">
        <w:rPr>
          <w:rFonts w:asciiTheme="minorHAnsi" w:hAnsiTheme="minorHAnsi"/>
          <w:b/>
          <w:bCs/>
          <w:kern w:val="1"/>
          <w:shd w:val="clear" w:color="auto" w:fill="FFFFFF"/>
        </w:rPr>
        <w:t xml:space="preserve">.1.1. </w:t>
      </w:r>
      <w:r w:rsidR="00EE76E4" w:rsidRPr="00B41B8C">
        <w:rPr>
          <w:rFonts w:asciiTheme="minorHAnsi" w:hAnsiTheme="minorHAnsi"/>
          <w:kern w:val="1"/>
          <w:shd w:val="clear" w:color="auto" w:fill="FFFFFF"/>
        </w:rPr>
        <w:t>kompetencji lub uprawnień do prowadzenia określonej działalności zawodowej, o ile to</w:t>
      </w:r>
      <w:r w:rsidR="00E2766C" w:rsidRPr="00B41B8C">
        <w:rPr>
          <w:rFonts w:asciiTheme="minorHAnsi" w:hAnsiTheme="minorHAnsi"/>
          <w:kern w:val="1"/>
          <w:shd w:val="clear" w:color="auto" w:fill="FFFFFF"/>
        </w:rPr>
        <w:t xml:space="preserve"> wynika z odrębnych przepisów</w:t>
      </w:r>
      <w:r w:rsidR="00E2766C" w:rsidRPr="00203BA5">
        <w:rPr>
          <w:rFonts w:asciiTheme="minorHAnsi" w:hAnsiTheme="minorHAnsi"/>
          <w:b/>
          <w:bCs/>
          <w:kern w:val="1"/>
          <w:shd w:val="clear" w:color="auto" w:fill="FFFFFF"/>
        </w:rPr>
        <w:t xml:space="preserve">: </w:t>
      </w:r>
    </w:p>
    <w:p w14:paraId="7C8232C7" w14:textId="77777777" w:rsidR="007066D9" w:rsidRPr="0066223C" w:rsidRDefault="007066D9" w:rsidP="007066D9">
      <w:pPr>
        <w:tabs>
          <w:tab w:val="left" w:pos="868"/>
        </w:tabs>
        <w:overflowPunct w:val="0"/>
        <w:autoSpaceDE w:val="0"/>
        <w:spacing w:before="240" w:after="240" w:line="100" w:lineRule="atLeast"/>
        <w:jc w:val="both"/>
        <w:textAlignment w:val="baseline"/>
        <w:outlineLvl w:val="1"/>
        <w:rPr>
          <w:rFonts w:asciiTheme="minorHAnsi" w:hAnsiTheme="minorHAnsi"/>
          <w:color w:val="000000"/>
          <w:shd w:val="clear" w:color="auto" w:fill="FFFFFF"/>
        </w:rPr>
      </w:pPr>
      <w:r>
        <w:rPr>
          <w:rFonts w:asciiTheme="minorHAnsi" w:hAnsiTheme="minorHAnsi"/>
          <w:color w:val="000000"/>
          <w:shd w:val="clear" w:color="auto" w:fill="FFFFFF"/>
        </w:rPr>
        <w:t xml:space="preserve">- </w:t>
      </w:r>
      <w:r w:rsidRPr="0066223C">
        <w:rPr>
          <w:rFonts w:asciiTheme="minorHAnsi" w:hAnsiTheme="minorHAnsi"/>
          <w:color w:val="000000"/>
          <w:shd w:val="clear" w:color="auto" w:fill="FFFFFF"/>
        </w:rPr>
        <w:t>Wykonawcy, którzy wykonali, w okresie ostatnich 3 lat przed upływem terminu składania ofert, a jeżeli okres działalności jest krótszy – w tym okresie,  terminowe tj. zgodne z zawartą umową dostawy, co najmniej 6 sztuk autobusów elektrycznych EV.</w:t>
      </w:r>
    </w:p>
    <w:p w14:paraId="40D7FC33" w14:textId="77777777" w:rsidR="00EE76E4" w:rsidRPr="00203BA5" w:rsidRDefault="00015336" w:rsidP="006D59BD">
      <w:pPr>
        <w:tabs>
          <w:tab w:val="left" w:pos="868"/>
        </w:tabs>
        <w:overflowPunct w:val="0"/>
        <w:autoSpaceDE w:val="0"/>
        <w:spacing w:before="240" w:after="240" w:line="100" w:lineRule="atLeast"/>
        <w:textAlignment w:val="baseline"/>
        <w:outlineLvl w:val="1"/>
        <w:rPr>
          <w:rFonts w:asciiTheme="minorHAnsi" w:hAnsiTheme="minorHAnsi"/>
          <w:b/>
          <w:bCs/>
          <w:kern w:val="1"/>
          <w:shd w:val="clear" w:color="auto" w:fill="FFFFFF"/>
        </w:rPr>
      </w:pPr>
      <w:r w:rsidRPr="00203BA5">
        <w:rPr>
          <w:rFonts w:asciiTheme="minorHAnsi" w:hAnsiTheme="minorHAnsi"/>
          <w:b/>
          <w:bCs/>
          <w:kern w:val="1"/>
          <w:shd w:val="clear" w:color="auto" w:fill="FFFFFF"/>
        </w:rPr>
        <w:t>9</w:t>
      </w:r>
      <w:r w:rsidR="00E24440" w:rsidRPr="00203BA5">
        <w:rPr>
          <w:rFonts w:asciiTheme="minorHAnsi" w:hAnsiTheme="minorHAnsi"/>
          <w:b/>
          <w:bCs/>
          <w:kern w:val="1"/>
          <w:shd w:val="clear" w:color="auto" w:fill="FFFFFF"/>
        </w:rPr>
        <w:t>.1.2</w:t>
      </w:r>
      <w:r w:rsidR="006D59BD" w:rsidRPr="00203BA5">
        <w:rPr>
          <w:rFonts w:asciiTheme="minorHAnsi" w:hAnsiTheme="minorHAnsi"/>
          <w:b/>
          <w:bCs/>
          <w:kern w:val="1"/>
          <w:shd w:val="clear" w:color="auto" w:fill="FFFFFF"/>
        </w:rPr>
        <w:t xml:space="preserve">. </w:t>
      </w:r>
      <w:r w:rsidR="006D59BD" w:rsidRPr="003265A1">
        <w:rPr>
          <w:rFonts w:asciiTheme="minorHAnsi" w:hAnsiTheme="minorHAnsi"/>
          <w:kern w:val="1"/>
          <w:shd w:val="clear" w:color="auto" w:fill="FFFFFF"/>
        </w:rPr>
        <w:t xml:space="preserve">Sytuacja </w:t>
      </w:r>
      <w:proofErr w:type="spellStart"/>
      <w:r w:rsidR="006D59BD" w:rsidRPr="003265A1">
        <w:rPr>
          <w:rFonts w:asciiTheme="minorHAnsi" w:hAnsiTheme="minorHAnsi"/>
          <w:kern w:val="1"/>
          <w:shd w:val="clear" w:color="auto" w:fill="FFFFFF"/>
        </w:rPr>
        <w:t>ekonomiczno</w:t>
      </w:r>
      <w:proofErr w:type="spellEnd"/>
      <w:r w:rsidR="006D59BD" w:rsidRPr="003265A1">
        <w:rPr>
          <w:rFonts w:asciiTheme="minorHAnsi" w:hAnsiTheme="minorHAnsi"/>
          <w:kern w:val="1"/>
          <w:shd w:val="clear" w:color="auto" w:fill="FFFFFF"/>
        </w:rPr>
        <w:t xml:space="preserve"> -  finansowa</w:t>
      </w:r>
      <w:r w:rsidR="00EE76E4" w:rsidRPr="00203BA5">
        <w:rPr>
          <w:rFonts w:asciiTheme="minorHAnsi" w:hAnsiTheme="minorHAnsi"/>
          <w:b/>
          <w:bCs/>
          <w:kern w:val="1"/>
          <w:shd w:val="clear" w:color="auto" w:fill="FFFFFF"/>
        </w:rPr>
        <w:t xml:space="preserve">  </w:t>
      </w:r>
    </w:p>
    <w:p w14:paraId="38F31994" w14:textId="48523376" w:rsidR="006D59BD" w:rsidRPr="00203BA5" w:rsidRDefault="006D59BD" w:rsidP="006D59BD">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shd w:val="clear" w:color="auto" w:fill="FFFFFF"/>
          <w:lang w:eastAsia="ar-SA"/>
        </w:rPr>
        <w:t xml:space="preserve">Zamawiający wymaga, aby Wykonawcy wykazali posiadanie środków finansowych lub zdolności kredytowej w wysokości co najmniej – </w:t>
      </w:r>
      <w:r w:rsidR="00B41B8C" w:rsidRPr="006660AC">
        <w:rPr>
          <w:rFonts w:asciiTheme="minorHAnsi" w:hAnsiTheme="minorHAnsi"/>
          <w:b/>
          <w:shd w:val="clear" w:color="auto" w:fill="FFFFFF"/>
          <w:lang w:eastAsia="ar-SA"/>
        </w:rPr>
        <w:t>20</w:t>
      </w:r>
      <w:r w:rsidRPr="006660AC">
        <w:rPr>
          <w:rFonts w:asciiTheme="minorHAnsi" w:hAnsiTheme="minorHAnsi"/>
          <w:b/>
          <w:shd w:val="clear" w:color="auto" w:fill="FFFFFF"/>
          <w:lang w:eastAsia="ar-SA"/>
        </w:rPr>
        <w:t xml:space="preserve"> 000 000,00 PLN</w:t>
      </w:r>
      <w:r w:rsidRPr="00203BA5">
        <w:rPr>
          <w:rFonts w:asciiTheme="minorHAnsi" w:hAnsiTheme="minorHAnsi"/>
          <w:b/>
          <w:shd w:val="clear" w:color="auto" w:fill="FFFFFF"/>
          <w:lang w:eastAsia="ar-SA"/>
        </w:rPr>
        <w:t xml:space="preserve"> (słownie złotych: </w:t>
      </w:r>
      <w:r w:rsidR="00CC7AC4" w:rsidRPr="00203BA5">
        <w:rPr>
          <w:rFonts w:asciiTheme="minorHAnsi" w:hAnsiTheme="minorHAnsi"/>
          <w:b/>
          <w:shd w:val="clear" w:color="auto" w:fill="FFFFFF"/>
          <w:lang w:eastAsia="ar-SA"/>
        </w:rPr>
        <w:t>d</w:t>
      </w:r>
      <w:r w:rsidR="00B41B8C">
        <w:rPr>
          <w:rFonts w:asciiTheme="minorHAnsi" w:hAnsiTheme="minorHAnsi"/>
          <w:b/>
          <w:shd w:val="clear" w:color="auto" w:fill="FFFFFF"/>
          <w:lang w:eastAsia="ar-SA"/>
        </w:rPr>
        <w:t xml:space="preserve">wadzieścia </w:t>
      </w:r>
      <w:r w:rsidRPr="00203BA5">
        <w:rPr>
          <w:rFonts w:asciiTheme="minorHAnsi" w:hAnsiTheme="minorHAnsi"/>
          <w:b/>
          <w:shd w:val="clear" w:color="auto" w:fill="FFFFFF"/>
          <w:lang w:eastAsia="ar-SA"/>
        </w:rPr>
        <w:t>milionów  PLN)</w:t>
      </w:r>
      <w:r w:rsidRPr="00203BA5">
        <w:rPr>
          <w:rFonts w:asciiTheme="minorHAnsi" w:hAnsiTheme="minorHAnsi"/>
          <w:shd w:val="clear" w:color="auto" w:fill="FFFFFF"/>
          <w:lang w:eastAsia="ar-SA"/>
        </w:rPr>
        <w:t xml:space="preserve"> </w:t>
      </w:r>
    </w:p>
    <w:p w14:paraId="61290F91" w14:textId="11EAE64D" w:rsidR="006D59BD" w:rsidRPr="00203BA5" w:rsidRDefault="006D59BD" w:rsidP="006D59BD">
      <w:pPr>
        <w:tabs>
          <w:tab w:val="left" w:pos="868"/>
        </w:tabs>
        <w:suppressAutoHyphens/>
        <w:overflowPunct w:val="0"/>
        <w:autoSpaceDE w:val="0"/>
        <w:spacing w:before="240" w:after="240" w:line="100" w:lineRule="atLeast"/>
        <w:jc w:val="both"/>
        <w:textAlignment w:val="baseline"/>
        <w:outlineLvl w:val="1"/>
        <w:rPr>
          <w:rFonts w:asciiTheme="minorHAnsi" w:hAnsiTheme="minorHAnsi"/>
          <w:b/>
          <w:shd w:val="clear" w:color="auto" w:fill="FFFFFF"/>
          <w:lang w:eastAsia="ar-SA"/>
        </w:rPr>
      </w:pPr>
      <w:r w:rsidRPr="00203BA5">
        <w:rPr>
          <w:rFonts w:asciiTheme="minorHAnsi" w:hAnsiTheme="minorHAnsi"/>
          <w:shd w:val="clear" w:color="auto" w:fill="FFFFFF"/>
          <w:lang w:eastAsia="ar-SA"/>
        </w:rPr>
        <w:t>Zamawiający wymaga, aby Wykonawca wykazał, że jest ubezpieczony od odpowiedzialności cywilnej w zakresie prowadzonej działalności związanej z</w:t>
      </w:r>
      <w:r w:rsidR="00E2766C" w:rsidRPr="00203BA5">
        <w:rPr>
          <w:rFonts w:asciiTheme="minorHAnsi" w:hAnsiTheme="minorHAnsi"/>
          <w:shd w:val="clear" w:color="auto" w:fill="FFFFFF"/>
          <w:lang w:eastAsia="ar-SA"/>
        </w:rPr>
        <w:t xml:space="preserve"> przedmiotem zamówienia na sumę</w:t>
      </w:r>
      <w:r w:rsidRPr="00203BA5">
        <w:rPr>
          <w:rFonts w:asciiTheme="minorHAnsi" w:hAnsiTheme="minorHAnsi"/>
          <w:shd w:val="clear" w:color="auto" w:fill="FFFFFF"/>
          <w:lang w:eastAsia="ar-SA"/>
        </w:rPr>
        <w:t xml:space="preserve"> gwarancyjną nie mniejszą </w:t>
      </w:r>
      <w:r w:rsidRPr="006660AC">
        <w:rPr>
          <w:rFonts w:asciiTheme="minorHAnsi" w:hAnsiTheme="minorHAnsi"/>
          <w:shd w:val="clear" w:color="auto" w:fill="FFFFFF"/>
          <w:lang w:eastAsia="ar-SA"/>
        </w:rPr>
        <w:t xml:space="preserve">niż </w:t>
      </w:r>
      <w:r w:rsidRPr="006660AC">
        <w:rPr>
          <w:rFonts w:asciiTheme="minorHAnsi" w:hAnsiTheme="minorHAnsi"/>
          <w:b/>
          <w:shd w:val="clear" w:color="auto" w:fill="FFFFFF"/>
          <w:lang w:eastAsia="ar-SA"/>
        </w:rPr>
        <w:t xml:space="preserve"> </w:t>
      </w:r>
      <w:r w:rsidR="00B41B8C" w:rsidRPr="006660AC">
        <w:rPr>
          <w:rFonts w:asciiTheme="minorHAnsi" w:hAnsiTheme="minorHAnsi"/>
          <w:b/>
          <w:shd w:val="clear" w:color="auto" w:fill="FFFFFF"/>
          <w:lang w:eastAsia="ar-SA"/>
        </w:rPr>
        <w:t>10</w:t>
      </w:r>
      <w:r w:rsidRPr="006660AC">
        <w:rPr>
          <w:rFonts w:asciiTheme="minorHAnsi" w:hAnsiTheme="minorHAnsi"/>
          <w:b/>
          <w:shd w:val="clear" w:color="auto" w:fill="FFFFFF"/>
          <w:lang w:eastAsia="ar-SA"/>
        </w:rPr>
        <w:t> 000 000,00 PLN</w:t>
      </w:r>
      <w:r w:rsidRPr="00203BA5">
        <w:rPr>
          <w:rFonts w:asciiTheme="minorHAnsi" w:hAnsiTheme="minorHAnsi"/>
          <w:b/>
          <w:shd w:val="clear" w:color="auto" w:fill="FFFFFF"/>
          <w:lang w:eastAsia="ar-SA"/>
        </w:rPr>
        <w:t xml:space="preserve"> (słownie: </w:t>
      </w:r>
      <w:r w:rsidR="00B41B8C">
        <w:rPr>
          <w:rFonts w:asciiTheme="minorHAnsi" w:hAnsiTheme="minorHAnsi"/>
          <w:b/>
          <w:shd w:val="clear" w:color="auto" w:fill="FFFFFF"/>
          <w:lang w:eastAsia="ar-SA"/>
        </w:rPr>
        <w:t xml:space="preserve">dziesięć </w:t>
      </w:r>
      <w:r w:rsidRPr="00203BA5">
        <w:rPr>
          <w:rFonts w:asciiTheme="minorHAnsi" w:hAnsiTheme="minorHAnsi"/>
          <w:b/>
          <w:shd w:val="clear" w:color="auto" w:fill="FFFFFF"/>
          <w:lang w:eastAsia="ar-SA"/>
        </w:rPr>
        <w:t>milionów PLN)</w:t>
      </w:r>
    </w:p>
    <w:p w14:paraId="7F470E7B" w14:textId="77777777" w:rsidR="006D59BD" w:rsidRPr="00203BA5" w:rsidRDefault="006D59BD" w:rsidP="006D59BD">
      <w:pPr>
        <w:tabs>
          <w:tab w:val="left" w:pos="868"/>
        </w:tabs>
        <w:suppressAutoHyphens/>
        <w:overflowPunct w:val="0"/>
        <w:autoSpaceDE w:val="0"/>
        <w:spacing w:before="240" w:after="240" w:line="100" w:lineRule="atLeast"/>
        <w:jc w:val="both"/>
        <w:textAlignment w:val="baseline"/>
        <w:outlineLvl w:val="1"/>
        <w:rPr>
          <w:rFonts w:asciiTheme="minorHAnsi" w:hAnsiTheme="minorHAnsi"/>
          <w:color w:val="000000"/>
          <w:u w:val="single"/>
          <w:shd w:val="clear" w:color="auto" w:fill="FFFFFF"/>
          <w:lang w:eastAsia="ar-SA"/>
        </w:rPr>
      </w:pPr>
      <w:r w:rsidRPr="00203BA5">
        <w:rPr>
          <w:rFonts w:asciiTheme="minorHAnsi" w:hAnsiTheme="minorHAnsi"/>
          <w:color w:val="000000"/>
          <w:u w:val="single"/>
          <w:shd w:val="clear" w:color="auto" w:fill="FFFFFF"/>
          <w:lang w:eastAsia="ar-SA"/>
        </w:rPr>
        <w:t>Na potwierdzenie spełnienia ww. warunku Wykonawca przedkłada:</w:t>
      </w:r>
    </w:p>
    <w:p w14:paraId="64037899" w14:textId="36FE3F4B" w:rsidR="006D59BD" w:rsidRPr="009E49C5" w:rsidRDefault="006D59BD" w:rsidP="006D59BD">
      <w:pPr>
        <w:tabs>
          <w:tab w:val="left" w:pos="868"/>
        </w:tabs>
        <w:suppressAutoHyphens/>
        <w:overflowPunct w:val="0"/>
        <w:autoSpaceDE w:val="0"/>
        <w:spacing w:before="240" w:after="240" w:line="100" w:lineRule="atLeast"/>
        <w:jc w:val="both"/>
        <w:textAlignment w:val="baseline"/>
        <w:outlineLvl w:val="1"/>
        <w:rPr>
          <w:rFonts w:asciiTheme="minorHAnsi" w:hAnsiTheme="minorHAnsi"/>
          <w:color w:val="000000"/>
          <w:shd w:val="clear" w:color="auto" w:fill="FFFFFF"/>
          <w:lang w:eastAsia="ar-SA"/>
        </w:rPr>
      </w:pPr>
      <w:r w:rsidRPr="00203BA5">
        <w:rPr>
          <w:rFonts w:asciiTheme="minorHAnsi" w:hAnsiTheme="minorHAnsi"/>
          <w:color w:val="000000"/>
          <w:shd w:val="clear" w:color="auto" w:fill="FFFFFF"/>
          <w:lang w:eastAsia="ar-SA"/>
        </w:rPr>
        <w:t xml:space="preserve">Oświadczenie (w formie oryginału) o spełnieniu tego warunku </w:t>
      </w:r>
      <w:r w:rsidRPr="009E49C5">
        <w:rPr>
          <w:rFonts w:asciiTheme="minorHAnsi" w:hAnsiTheme="minorHAnsi"/>
          <w:color w:val="000000"/>
          <w:shd w:val="clear" w:color="auto" w:fill="FFFFFF"/>
          <w:lang w:eastAsia="ar-SA"/>
        </w:rPr>
        <w:t xml:space="preserve">stanowiące </w:t>
      </w:r>
      <w:r w:rsidR="0011129A" w:rsidRPr="009E49C5">
        <w:rPr>
          <w:rFonts w:asciiTheme="minorHAnsi" w:hAnsiTheme="minorHAnsi"/>
          <w:color w:val="000000"/>
          <w:shd w:val="clear" w:color="auto" w:fill="FFFFFF"/>
          <w:lang w:eastAsia="ar-SA"/>
        </w:rPr>
        <w:t xml:space="preserve">Załącznik nr 8 </w:t>
      </w:r>
      <w:r w:rsidR="008625BB" w:rsidRPr="009E49C5">
        <w:rPr>
          <w:rFonts w:asciiTheme="minorHAnsi" w:hAnsiTheme="minorHAnsi"/>
          <w:color w:val="000000"/>
          <w:shd w:val="clear" w:color="auto" w:fill="FFFFFF"/>
          <w:lang w:eastAsia="ar-SA"/>
        </w:rPr>
        <w:br/>
      </w:r>
      <w:r w:rsidR="0011129A" w:rsidRPr="009E49C5">
        <w:rPr>
          <w:rFonts w:asciiTheme="minorHAnsi" w:hAnsiTheme="minorHAnsi"/>
          <w:color w:val="000000"/>
          <w:shd w:val="clear" w:color="auto" w:fill="FFFFFF"/>
          <w:lang w:eastAsia="ar-SA"/>
        </w:rPr>
        <w:t>i Załącznik nr 9</w:t>
      </w:r>
      <w:r w:rsidRPr="009E49C5">
        <w:rPr>
          <w:rFonts w:asciiTheme="minorHAnsi" w:hAnsiTheme="minorHAnsi"/>
          <w:color w:val="000000"/>
          <w:shd w:val="clear" w:color="auto" w:fill="FFFFFF"/>
          <w:lang w:eastAsia="ar-SA"/>
        </w:rPr>
        <w:t xml:space="preserve"> do SWZ.</w:t>
      </w:r>
    </w:p>
    <w:p w14:paraId="50B9F469" w14:textId="6C92826B" w:rsidR="00BD4C92" w:rsidRDefault="00015336" w:rsidP="00BD4C92">
      <w:pPr>
        <w:tabs>
          <w:tab w:val="left" w:pos="1077"/>
        </w:tabs>
        <w:spacing w:before="120" w:after="120" w:line="100" w:lineRule="atLeast"/>
        <w:jc w:val="both"/>
        <w:outlineLvl w:val="2"/>
        <w:rPr>
          <w:rFonts w:asciiTheme="minorHAnsi" w:hAnsiTheme="minorHAnsi"/>
        </w:rPr>
      </w:pPr>
      <w:r w:rsidRPr="00BD4C92">
        <w:rPr>
          <w:rFonts w:asciiTheme="minorHAnsi" w:hAnsiTheme="minorHAnsi"/>
          <w:b/>
          <w:bCs/>
          <w:color w:val="000000"/>
          <w:shd w:val="clear" w:color="auto" w:fill="FFFFFF"/>
        </w:rPr>
        <w:lastRenderedPageBreak/>
        <w:t>9</w:t>
      </w:r>
      <w:r w:rsidR="00B37E7E" w:rsidRPr="00BD4C92">
        <w:rPr>
          <w:rFonts w:asciiTheme="minorHAnsi" w:hAnsiTheme="minorHAnsi"/>
          <w:b/>
          <w:bCs/>
          <w:color w:val="000000"/>
          <w:shd w:val="clear" w:color="auto" w:fill="FFFFFF"/>
        </w:rPr>
        <w:t>.1.3</w:t>
      </w:r>
      <w:r w:rsidR="00E4232F" w:rsidRPr="00BD4C92">
        <w:rPr>
          <w:rFonts w:asciiTheme="minorHAnsi" w:hAnsiTheme="minorHAnsi"/>
          <w:color w:val="000000"/>
          <w:shd w:val="clear" w:color="auto" w:fill="FFFFFF"/>
        </w:rPr>
        <w:t xml:space="preserve">. </w:t>
      </w:r>
      <w:r w:rsidR="00BD4C92" w:rsidRPr="00BD4C92">
        <w:rPr>
          <w:rFonts w:asciiTheme="minorHAnsi" w:hAnsiTheme="minorHAnsi"/>
          <w:color w:val="000000"/>
          <w:shd w:val="clear" w:color="auto" w:fill="FFFFFF"/>
        </w:rPr>
        <w:t>W</w:t>
      </w:r>
      <w:r w:rsidR="00BD4C92" w:rsidRPr="00BD4C92">
        <w:rPr>
          <w:rFonts w:asciiTheme="minorHAnsi" w:hAnsiTheme="minorHAnsi"/>
        </w:rPr>
        <w:t xml:space="preserve"> przypadku wspólnego ubiegania się o zamówienie przez Wykonawców</w:t>
      </w:r>
      <w:r w:rsidR="00BD4C92">
        <w:rPr>
          <w:rFonts w:asciiTheme="minorHAnsi" w:hAnsiTheme="minorHAnsi"/>
        </w:rPr>
        <w:t xml:space="preserve"> JEDZ składa każdy z Wykonawców wspólnie ubiegających się o zamówienie.</w:t>
      </w:r>
    </w:p>
    <w:p w14:paraId="08E24D3E" w14:textId="4BA23FC7" w:rsidR="00BD4C92" w:rsidRDefault="00BD4C92" w:rsidP="00BD4C92">
      <w:pPr>
        <w:tabs>
          <w:tab w:val="left" w:pos="1077"/>
        </w:tabs>
        <w:spacing w:before="120" w:after="120" w:line="100" w:lineRule="atLeast"/>
        <w:jc w:val="both"/>
        <w:outlineLvl w:val="2"/>
        <w:rPr>
          <w:rFonts w:asciiTheme="minorHAnsi" w:hAnsiTheme="minorHAnsi"/>
        </w:rPr>
      </w:pPr>
      <w:r>
        <w:rPr>
          <w:rFonts w:asciiTheme="minorHAnsi" w:hAnsiTheme="minorHAnsi"/>
        </w:rPr>
        <w:t>Wykonawca może wykorzystać w JEDZ nadal aktualne informacje zawarte w odrębnym postępowaniu o udzielenie zamówienia. Wykonawcy wspólnie ubiegający się o udzielenie zamówienia mogą wykazać łącznie spełnienie warunków udziału w postępowaniu, określonych w pkt 10.1 SWZ.</w:t>
      </w:r>
    </w:p>
    <w:p w14:paraId="6307C888" w14:textId="77777777" w:rsidR="00015336" w:rsidRPr="00203BA5" w:rsidRDefault="00015336" w:rsidP="00671FF3">
      <w:pPr>
        <w:tabs>
          <w:tab w:val="left" w:pos="1077"/>
        </w:tabs>
        <w:spacing w:before="120" w:after="120" w:line="100" w:lineRule="atLeast"/>
        <w:outlineLvl w:val="2"/>
        <w:rPr>
          <w:rFonts w:asciiTheme="minorHAnsi" w:hAnsiTheme="minorHAnsi"/>
          <w:b/>
          <w:bCs/>
          <w:lang w:eastAsia="ar-SA"/>
        </w:rPr>
      </w:pPr>
    </w:p>
    <w:p w14:paraId="3CA4E695" w14:textId="77777777" w:rsidR="00671FF3" w:rsidRPr="00203BA5" w:rsidRDefault="00015336" w:rsidP="00671FF3">
      <w:pPr>
        <w:tabs>
          <w:tab w:val="left" w:pos="1077"/>
        </w:tabs>
        <w:spacing w:before="120" w:after="120" w:line="100" w:lineRule="atLeast"/>
        <w:outlineLvl w:val="2"/>
        <w:rPr>
          <w:rFonts w:asciiTheme="minorHAnsi" w:hAnsiTheme="minorHAnsi"/>
          <w:b/>
          <w:bCs/>
          <w:sz w:val="28"/>
          <w:szCs w:val="28"/>
        </w:rPr>
      </w:pPr>
      <w:r w:rsidRPr="00203BA5">
        <w:rPr>
          <w:rFonts w:asciiTheme="minorHAnsi" w:hAnsiTheme="minorHAnsi"/>
          <w:b/>
          <w:bCs/>
          <w:sz w:val="28"/>
          <w:szCs w:val="28"/>
        </w:rPr>
        <w:t>10</w:t>
      </w:r>
      <w:r w:rsidR="00671FF3" w:rsidRPr="00203BA5">
        <w:rPr>
          <w:rFonts w:asciiTheme="minorHAnsi" w:hAnsiTheme="minorHAnsi"/>
          <w:b/>
          <w:bCs/>
          <w:sz w:val="28"/>
          <w:szCs w:val="28"/>
        </w:rPr>
        <w:t>. Podstawy wykluczenia</w:t>
      </w:r>
    </w:p>
    <w:p w14:paraId="1D2EA3C5" w14:textId="77777777" w:rsidR="00671FF3" w:rsidRPr="00203BA5" w:rsidRDefault="00015336" w:rsidP="00400201">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10</w:t>
      </w:r>
      <w:r w:rsidR="00671FF3" w:rsidRPr="00203BA5">
        <w:rPr>
          <w:rFonts w:asciiTheme="minorHAnsi" w:hAnsiTheme="minorHAnsi"/>
          <w:b/>
          <w:bCs/>
        </w:rPr>
        <w:t xml:space="preserve">.1. </w:t>
      </w:r>
      <w:r w:rsidR="00671FF3" w:rsidRPr="00203BA5">
        <w:rPr>
          <w:rFonts w:asciiTheme="minorHAnsi" w:hAnsiTheme="minorHAnsi"/>
        </w:rPr>
        <w:t>O udzielenie zamówienia mogą ubiegać się Wykonawcy, którzy nie podlegają wykluczeniu.</w:t>
      </w:r>
    </w:p>
    <w:p w14:paraId="16AF082F" w14:textId="33A9B968" w:rsidR="00981F89" w:rsidRDefault="00015336" w:rsidP="00981F89">
      <w:pPr>
        <w:tabs>
          <w:tab w:val="left" w:pos="1077"/>
        </w:tabs>
        <w:spacing w:before="120" w:after="120" w:line="100" w:lineRule="atLeast"/>
        <w:jc w:val="both"/>
        <w:outlineLvl w:val="2"/>
        <w:rPr>
          <w:rFonts w:asciiTheme="minorHAnsi" w:hAnsiTheme="minorHAnsi"/>
        </w:rPr>
      </w:pPr>
      <w:r w:rsidRPr="00004F01">
        <w:rPr>
          <w:rFonts w:asciiTheme="minorHAnsi" w:hAnsiTheme="minorHAnsi"/>
          <w:b/>
          <w:bCs/>
          <w:iCs/>
        </w:rPr>
        <w:t>10</w:t>
      </w:r>
      <w:r w:rsidR="00671FF3" w:rsidRPr="00004F01">
        <w:rPr>
          <w:rFonts w:asciiTheme="minorHAnsi" w:hAnsiTheme="minorHAnsi"/>
          <w:b/>
          <w:bCs/>
          <w:iCs/>
        </w:rPr>
        <w:t xml:space="preserve">.2. </w:t>
      </w:r>
      <w:r w:rsidR="00671FF3" w:rsidRPr="00004F01">
        <w:rPr>
          <w:rFonts w:asciiTheme="minorHAnsi" w:hAnsiTheme="minorHAnsi" w:cstheme="minorHAnsi"/>
          <w:bCs/>
          <w:iCs/>
        </w:rPr>
        <w:t>Z postępowania o udzielenie zamówienia wyklucz</w:t>
      </w:r>
      <w:r w:rsidR="00981F89">
        <w:rPr>
          <w:rFonts w:asciiTheme="minorHAnsi" w:hAnsiTheme="minorHAnsi" w:cstheme="minorHAnsi"/>
          <w:bCs/>
          <w:iCs/>
        </w:rPr>
        <w:t xml:space="preserve">a się </w:t>
      </w:r>
      <w:r w:rsidR="00981F89">
        <w:rPr>
          <w:rFonts w:asciiTheme="minorHAnsi" w:hAnsiTheme="minorHAnsi"/>
        </w:rPr>
        <w:t xml:space="preserve">Wykonawcę, w stosunku do którego zachodzi którakolwiek z okoliczności, o których mowa w art. 108 </w:t>
      </w:r>
      <w:proofErr w:type="spellStart"/>
      <w:r w:rsidR="00981F89">
        <w:rPr>
          <w:rFonts w:asciiTheme="minorHAnsi" w:hAnsiTheme="minorHAnsi"/>
        </w:rPr>
        <w:t>u.p.z.p</w:t>
      </w:r>
      <w:proofErr w:type="spellEnd"/>
      <w:r w:rsidR="00981F89">
        <w:rPr>
          <w:rFonts w:asciiTheme="minorHAnsi" w:hAnsiTheme="minorHAnsi"/>
        </w:rPr>
        <w:t xml:space="preserve">. </w:t>
      </w:r>
      <w:r w:rsidR="00981F89">
        <w:rPr>
          <w:rFonts w:asciiTheme="minorHAnsi" w:hAnsiTheme="minorHAnsi"/>
        </w:rPr>
        <w:br/>
        <w:t xml:space="preserve">z zastrzeżeniem art. 393 ust. 4 </w:t>
      </w:r>
      <w:proofErr w:type="spellStart"/>
      <w:r w:rsidR="00981F89">
        <w:rPr>
          <w:rFonts w:asciiTheme="minorHAnsi" w:hAnsiTheme="minorHAnsi"/>
        </w:rPr>
        <w:t>u.p.z.p</w:t>
      </w:r>
      <w:proofErr w:type="spellEnd"/>
      <w:r w:rsidR="00981F89">
        <w:rPr>
          <w:rFonts w:asciiTheme="minorHAnsi" w:hAnsiTheme="minorHAnsi"/>
        </w:rPr>
        <w:t>.</w:t>
      </w:r>
    </w:p>
    <w:p w14:paraId="43E68B35" w14:textId="77777777" w:rsidR="00981F89" w:rsidRDefault="00981F89" w:rsidP="00981F89">
      <w:pPr>
        <w:tabs>
          <w:tab w:val="left" w:pos="1077"/>
        </w:tabs>
        <w:spacing w:before="120" w:after="120" w:line="100" w:lineRule="atLeast"/>
        <w:jc w:val="both"/>
        <w:outlineLvl w:val="2"/>
        <w:rPr>
          <w:rFonts w:asciiTheme="minorHAnsi" w:hAnsiTheme="minorHAnsi"/>
        </w:rPr>
      </w:pPr>
      <w:r>
        <w:rPr>
          <w:rFonts w:asciiTheme="minorHAnsi" w:hAnsiTheme="minorHAnsi"/>
          <w:b/>
        </w:rPr>
        <w:t xml:space="preserve">10.3. </w:t>
      </w:r>
      <w:r w:rsidRPr="00E95DC9">
        <w:rPr>
          <w:rFonts w:asciiTheme="minorHAnsi" w:hAnsiTheme="minorHAnsi"/>
        </w:rPr>
        <w:t>Dodatkowo Zamawiający wykluczy Wykonawcę:</w:t>
      </w:r>
    </w:p>
    <w:p w14:paraId="7E774F7C" w14:textId="77777777" w:rsidR="00981F89" w:rsidRDefault="00981F89" w:rsidP="00981F89">
      <w:pPr>
        <w:tabs>
          <w:tab w:val="left" w:pos="1077"/>
        </w:tabs>
        <w:spacing w:before="120" w:after="120" w:line="100" w:lineRule="atLeast"/>
        <w:jc w:val="both"/>
        <w:outlineLvl w:val="2"/>
        <w:rPr>
          <w:rFonts w:asciiTheme="minorHAnsi" w:hAnsiTheme="minorHAnsi"/>
        </w:rPr>
      </w:pPr>
      <w:r>
        <w:rPr>
          <w:rFonts w:asciiTheme="minorHAnsi" w:hAnsiTheme="minorHAnsi"/>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314314" w14:textId="77777777" w:rsidR="00981F89" w:rsidRDefault="00981F89" w:rsidP="00981F89">
      <w:pPr>
        <w:tabs>
          <w:tab w:val="left" w:pos="1077"/>
        </w:tabs>
        <w:spacing w:before="120" w:after="120" w:line="100" w:lineRule="atLeast"/>
        <w:jc w:val="both"/>
        <w:outlineLvl w:val="2"/>
        <w:rPr>
          <w:rFonts w:asciiTheme="minorHAnsi" w:hAnsiTheme="minorHAnsi"/>
        </w:rPr>
      </w:pPr>
      <w:r>
        <w:rPr>
          <w:rFonts w:asciiTheme="minorHAnsi" w:hAnsiTheme="minorHAnsi"/>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E739FE" w14:textId="2DEA848E" w:rsidR="00981F89" w:rsidRDefault="00981F89" w:rsidP="00981F89">
      <w:pPr>
        <w:tabs>
          <w:tab w:val="left" w:pos="1077"/>
        </w:tabs>
        <w:spacing w:before="120" w:after="120" w:line="100" w:lineRule="atLeast"/>
        <w:jc w:val="both"/>
        <w:outlineLvl w:val="2"/>
        <w:rPr>
          <w:rFonts w:asciiTheme="minorHAnsi" w:hAnsiTheme="minorHAnsi"/>
        </w:rPr>
      </w:pPr>
      <w:r>
        <w:rPr>
          <w:rFonts w:asciiTheme="minorHAnsi" w:hAnsiTheme="minorHAnsi"/>
        </w:rPr>
        <w:t>3) który z przyczyn lezących po jego stronie w znacznym stopniu lub zakresie nie wykonał  lub nienależycie wykonał albo długotrwa</w:t>
      </w:r>
      <w:r w:rsidR="005D10CB">
        <w:rPr>
          <w:rFonts w:asciiTheme="minorHAnsi" w:hAnsiTheme="minorHAnsi"/>
        </w:rPr>
        <w:t>l</w:t>
      </w:r>
      <w:r>
        <w:rPr>
          <w:rFonts w:asciiTheme="minorHAnsi" w:hAnsiTheme="minorHAnsi"/>
        </w:rPr>
        <w:t xml:space="preserve">e nienależycie wykonywał istotne zobowiązania wynikające z wcześniejszej umowy w sprawie zamówienia publicznego lub umowę koncesji, co doprowadziło do wypowiedzenia lub odstąpienia od umowy, odszkodowania, wykonania zastępczego lub realizacji uprawnień z tytułu rękojmi </w:t>
      </w:r>
      <w:r w:rsidR="005D10CB">
        <w:rPr>
          <w:rFonts w:asciiTheme="minorHAnsi" w:hAnsiTheme="minorHAnsi"/>
        </w:rPr>
        <w:t>z</w:t>
      </w:r>
      <w:r>
        <w:rPr>
          <w:rFonts w:asciiTheme="minorHAnsi" w:hAnsiTheme="minorHAnsi"/>
        </w:rPr>
        <w:t>a wady.</w:t>
      </w:r>
    </w:p>
    <w:p w14:paraId="7F0450E8" w14:textId="2505630C"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b/>
        </w:rPr>
        <w:t xml:space="preserve">10.4. </w:t>
      </w:r>
      <w:r>
        <w:rPr>
          <w:rFonts w:asciiTheme="minorHAnsi" w:hAnsiTheme="minorHAnsi"/>
        </w:rPr>
        <w:t xml:space="preserve">W zależności od zaistniałych podstaw wykluczenia określonych w pkt. 10.2. i 10.3. SWZ (przesłanki obligatoryjne i fakultatywne) następuje wykluczenie Wykonawcy na odpowiedni okres wskazany w art. 111 </w:t>
      </w:r>
      <w:proofErr w:type="spellStart"/>
      <w:r>
        <w:rPr>
          <w:rFonts w:asciiTheme="minorHAnsi" w:hAnsiTheme="minorHAnsi"/>
        </w:rPr>
        <w:t>u.p.z.p</w:t>
      </w:r>
      <w:proofErr w:type="spellEnd"/>
      <w:r>
        <w:rPr>
          <w:rFonts w:asciiTheme="minorHAnsi" w:hAnsiTheme="minorHAnsi"/>
        </w:rPr>
        <w:t>.</w:t>
      </w:r>
    </w:p>
    <w:p w14:paraId="63A0D3CF" w14:textId="64C59658"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b/>
        </w:rPr>
        <w:t>10.5.</w:t>
      </w:r>
      <w:r w:rsidRPr="002248A2">
        <w:rPr>
          <w:rFonts w:asciiTheme="minorHAnsi" w:hAnsiTheme="minorHAnsi"/>
        </w:rPr>
        <w:t xml:space="preserve"> Wykonawca może zostać wykluczony przez Zamawiającego</w:t>
      </w:r>
      <w:r>
        <w:rPr>
          <w:rFonts w:asciiTheme="minorHAnsi" w:hAnsiTheme="minorHAnsi"/>
          <w:b/>
        </w:rPr>
        <w:t xml:space="preserve"> </w:t>
      </w:r>
      <w:r>
        <w:rPr>
          <w:rFonts w:asciiTheme="minorHAnsi" w:hAnsiTheme="minorHAnsi"/>
        </w:rPr>
        <w:t>na każdym etapie postępowania o udzielenie zamówienia.</w:t>
      </w:r>
    </w:p>
    <w:p w14:paraId="2BEA8C09" w14:textId="0B259C7E" w:rsidR="004D4CDC" w:rsidRDefault="004D4CDC" w:rsidP="004D4CDC">
      <w:pPr>
        <w:tabs>
          <w:tab w:val="left" w:pos="1077"/>
        </w:tabs>
        <w:spacing w:before="120" w:after="120" w:line="100" w:lineRule="atLeast"/>
        <w:jc w:val="both"/>
        <w:outlineLvl w:val="2"/>
        <w:rPr>
          <w:rFonts w:asciiTheme="minorHAnsi" w:hAnsiTheme="minorHAnsi"/>
        </w:rPr>
      </w:pPr>
      <w:r w:rsidRPr="008715E8">
        <w:rPr>
          <w:rFonts w:asciiTheme="minorHAnsi" w:hAnsiTheme="minorHAnsi"/>
          <w:b/>
        </w:rPr>
        <w:t>10.6.</w:t>
      </w:r>
      <w:r>
        <w:rPr>
          <w:rFonts w:asciiTheme="minorHAnsi" w:hAnsiTheme="minorHAnsi"/>
          <w:b/>
        </w:rPr>
        <w:t xml:space="preserve"> </w:t>
      </w:r>
      <w:r>
        <w:rPr>
          <w:rFonts w:asciiTheme="minorHAnsi" w:hAnsiTheme="minorHAnsi"/>
        </w:rPr>
        <w:t xml:space="preserve">Wykonawca nie podlega wykluczeniu w okolicznościach określonych w art. 108 ust. 1 </w:t>
      </w:r>
      <w:r w:rsidR="00521273">
        <w:rPr>
          <w:rFonts w:asciiTheme="minorHAnsi" w:hAnsiTheme="minorHAnsi"/>
        </w:rPr>
        <w:br/>
      </w:r>
      <w:r>
        <w:rPr>
          <w:rFonts w:asciiTheme="minorHAnsi" w:hAnsiTheme="minorHAnsi"/>
        </w:rPr>
        <w:t xml:space="preserve">pkt 1, 2 i 5 </w:t>
      </w:r>
      <w:proofErr w:type="spellStart"/>
      <w:r>
        <w:rPr>
          <w:rFonts w:asciiTheme="minorHAnsi" w:hAnsiTheme="minorHAnsi"/>
        </w:rPr>
        <w:t>u.p.z.p</w:t>
      </w:r>
      <w:proofErr w:type="spellEnd"/>
      <w:r>
        <w:rPr>
          <w:rFonts w:asciiTheme="minorHAnsi" w:hAnsiTheme="minorHAnsi"/>
        </w:rPr>
        <w:t xml:space="preserve">. lub na podstawie okoliczności wymienionych w pkt. 10.3. </w:t>
      </w:r>
      <w:proofErr w:type="spellStart"/>
      <w:r>
        <w:rPr>
          <w:rFonts w:asciiTheme="minorHAnsi" w:hAnsiTheme="minorHAnsi"/>
        </w:rPr>
        <w:t>ppkt</w:t>
      </w:r>
      <w:proofErr w:type="spellEnd"/>
      <w:r>
        <w:rPr>
          <w:rFonts w:asciiTheme="minorHAnsi" w:hAnsiTheme="minorHAnsi"/>
        </w:rPr>
        <w:t xml:space="preserve"> 1) – 3) SWZ, jeżeli udowodni Zamawiającemu, że spełnił łącznie następujące przesłanki:</w:t>
      </w:r>
    </w:p>
    <w:p w14:paraId="600AF4F5" w14:textId="0DEB2B3A"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1. naprawił lub zobowiązał się do naprawienia szkody wyrządzonej przestępstwem, wykroczeniem lub swoim nieprawidłowym postępowaniem, w tym poprzez zadośćuczynienie pieniężne;</w:t>
      </w:r>
    </w:p>
    <w:p w14:paraId="1F6443FB"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 xml:space="preserve">2. wyczerpująco wyjaśnił fakty i okoliczności związane z przestępstwem, wykroczeniem lub swoim nieprawidłowym postępowaniem oraz spowodowanymi przez nie szkodami, aktywnie </w:t>
      </w:r>
      <w:r>
        <w:rPr>
          <w:rFonts w:asciiTheme="minorHAnsi" w:hAnsiTheme="minorHAnsi"/>
        </w:rPr>
        <w:lastRenderedPageBreak/>
        <w:t>współpracując odpowiednio z właściwymi organami, w tym organami ścigania lub Zamawiającym;</w:t>
      </w:r>
    </w:p>
    <w:p w14:paraId="6490BA04" w14:textId="1BE8373E"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 xml:space="preserve">3. podjął konkretne środki techniczne, organizacyjne i kadrowe, odpowiednie dla zapobiegania dalszym przestępstwom, wykroczeniom lub nieprawidłowemu postępowaniu, </w:t>
      </w:r>
      <w:r w:rsidR="00D76ED1">
        <w:rPr>
          <w:rFonts w:asciiTheme="minorHAnsi" w:hAnsiTheme="minorHAnsi"/>
        </w:rPr>
        <w:br/>
      </w:r>
      <w:r>
        <w:rPr>
          <w:rFonts w:asciiTheme="minorHAnsi" w:hAnsiTheme="minorHAnsi"/>
        </w:rPr>
        <w:t>w szczególności:</w:t>
      </w:r>
    </w:p>
    <w:p w14:paraId="1F3D1062"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a) zerwał wszelkie powiązania z osobami lub podmiotami odpowiedzialnymi za nieprawidłowe postępowanie Wykonawcy,</w:t>
      </w:r>
    </w:p>
    <w:p w14:paraId="04AA4CC8"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b) zreorganizował personel,</w:t>
      </w:r>
    </w:p>
    <w:p w14:paraId="14504B95"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c) wdrożył system sprawozdawczości i kontroli,</w:t>
      </w:r>
    </w:p>
    <w:p w14:paraId="67704C13"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d) utworzył struktury audytu wewnętrznego do monitorowania przestrzegania przepisów, wewnętrznych regulacji lub standardów,</w:t>
      </w:r>
    </w:p>
    <w:p w14:paraId="5A23508A" w14:textId="77777777" w:rsidR="004D4CDC"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rPr>
        <w:t>e) wprowadził wewnętrzne regulacje dotyczące odpowiedzialności i odszkodowań za nieprzestrzeganie przepisów, wewnętrznych regulacji lub standardów.</w:t>
      </w:r>
    </w:p>
    <w:p w14:paraId="17D59D98" w14:textId="77777777" w:rsidR="004D4CDC" w:rsidRPr="00AA1E9B" w:rsidRDefault="004D4CDC" w:rsidP="004D4CDC">
      <w:pPr>
        <w:tabs>
          <w:tab w:val="left" w:pos="1077"/>
        </w:tabs>
        <w:spacing w:before="120" w:after="120" w:line="100" w:lineRule="atLeast"/>
        <w:jc w:val="both"/>
        <w:outlineLvl w:val="2"/>
        <w:rPr>
          <w:rFonts w:asciiTheme="minorHAnsi" w:hAnsiTheme="minorHAnsi"/>
        </w:rPr>
      </w:pPr>
      <w:r>
        <w:rPr>
          <w:rFonts w:asciiTheme="minorHAnsi" w:hAnsiTheme="minorHAnsi"/>
          <w:b/>
        </w:rPr>
        <w:t xml:space="preserve">10.7. </w:t>
      </w:r>
      <w:r>
        <w:rPr>
          <w:rFonts w:asciiTheme="minorHAnsi" w:hAnsiTheme="minorHAnsi"/>
        </w:rPr>
        <w:t>Zamawiający ocenia, czy podjęte przez Wykonawcę czynności o których mowa w pkt. 10.6. SWZ są wystarczające do wykazania jego rzetelności, uwzględniając wagę i szczególne okoliczności czynu Wykonawcy. Zamawiający wyklucza Wykonawcę jeśli podjęte przez Wykonawcę czynności, o których mowa w pkt. 10.6. SWZ, nie są wystarczające do wykazania jego rzetelności.</w:t>
      </w:r>
    </w:p>
    <w:p w14:paraId="7AC67192" w14:textId="3090047F" w:rsidR="00671FF3" w:rsidRDefault="00671FF3" w:rsidP="00767128">
      <w:pPr>
        <w:tabs>
          <w:tab w:val="left" w:pos="1077"/>
        </w:tabs>
        <w:spacing w:before="120" w:after="120" w:line="100" w:lineRule="atLeast"/>
        <w:jc w:val="both"/>
        <w:outlineLvl w:val="2"/>
        <w:rPr>
          <w:rFonts w:asciiTheme="minorHAnsi" w:hAnsiTheme="minorHAnsi" w:cstheme="minorHAnsi"/>
          <w:bCs/>
          <w:iCs/>
        </w:rPr>
      </w:pPr>
    </w:p>
    <w:p w14:paraId="60FF8C2B" w14:textId="2E331D33" w:rsidR="00767128" w:rsidRDefault="00767128" w:rsidP="00767128">
      <w:pPr>
        <w:tabs>
          <w:tab w:val="left" w:pos="1077"/>
        </w:tabs>
        <w:spacing w:before="120" w:after="120" w:line="100" w:lineRule="atLeast"/>
        <w:jc w:val="both"/>
        <w:outlineLvl w:val="2"/>
        <w:rPr>
          <w:rFonts w:asciiTheme="minorHAnsi" w:hAnsiTheme="minorHAnsi"/>
          <w:b/>
          <w:bCs/>
          <w:sz w:val="28"/>
          <w:szCs w:val="28"/>
        </w:rPr>
      </w:pPr>
      <w:r>
        <w:rPr>
          <w:rFonts w:asciiTheme="minorHAnsi" w:hAnsiTheme="minorHAnsi"/>
          <w:b/>
          <w:bCs/>
          <w:sz w:val="28"/>
          <w:szCs w:val="28"/>
        </w:rPr>
        <w:t>11. Podmiotowe środki</w:t>
      </w:r>
      <w:r w:rsidR="002A29F6">
        <w:rPr>
          <w:rFonts w:asciiTheme="minorHAnsi" w:hAnsiTheme="minorHAnsi"/>
          <w:b/>
          <w:bCs/>
          <w:sz w:val="28"/>
          <w:szCs w:val="28"/>
        </w:rPr>
        <w:t xml:space="preserve"> dowodowe</w:t>
      </w:r>
    </w:p>
    <w:p w14:paraId="46B146C8" w14:textId="77777777"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
          <w:bCs/>
        </w:rPr>
        <w:t>11.1.</w:t>
      </w:r>
      <w:r>
        <w:rPr>
          <w:rFonts w:asciiTheme="minorHAnsi" w:hAnsiTheme="minorHAnsi"/>
          <w:bCs/>
        </w:rPr>
        <w:t xml:space="preserve"> Zamawiający żąda podmiotowych środków dowodowych na potwierdzenie:</w:t>
      </w:r>
    </w:p>
    <w:p w14:paraId="19F5357C" w14:textId="77777777"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Cs/>
        </w:rPr>
        <w:t>1) braku podstaw wykluczenia</w:t>
      </w:r>
    </w:p>
    <w:p w14:paraId="6F118CD1" w14:textId="77777777"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Cs/>
        </w:rPr>
        <w:t>2) spełnienia warunków udziału w postępowaniu.</w:t>
      </w:r>
    </w:p>
    <w:p w14:paraId="0F5425AA" w14:textId="05331C3E"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
          <w:bCs/>
        </w:rPr>
        <w:t xml:space="preserve">11.2. </w:t>
      </w:r>
      <w:r>
        <w:rPr>
          <w:rFonts w:asciiTheme="minorHAnsi" w:hAnsiTheme="minorHAnsi"/>
          <w:bCs/>
        </w:rPr>
        <w:t xml:space="preserve">Oświadczenie, o którym mowa w art. 125 ust. 1 </w:t>
      </w:r>
      <w:proofErr w:type="spellStart"/>
      <w:r>
        <w:rPr>
          <w:rFonts w:asciiTheme="minorHAnsi" w:hAnsiTheme="minorHAnsi"/>
          <w:bCs/>
        </w:rPr>
        <w:t>u.p.z.p</w:t>
      </w:r>
      <w:proofErr w:type="spellEnd"/>
      <w:r>
        <w:rPr>
          <w:rFonts w:asciiTheme="minorHAnsi" w:hAnsiTheme="minorHAnsi"/>
          <w:bCs/>
        </w:rPr>
        <w:t xml:space="preserve">. nie jest podmiotowym środkiem dowodowym i stanowi tymczasowy dowód potwierdzający brak podstaw wykluczenia </w:t>
      </w:r>
      <w:r w:rsidR="00CC7684">
        <w:rPr>
          <w:rFonts w:asciiTheme="minorHAnsi" w:hAnsiTheme="minorHAnsi"/>
          <w:bCs/>
        </w:rPr>
        <w:br/>
      </w:r>
      <w:r>
        <w:rPr>
          <w:rFonts w:asciiTheme="minorHAnsi" w:hAnsiTheme="minorHAnsi"/>
          <w:bCs/>
        </w:rPr>
        <w:t>i spełnienie warunków w postępowaniu na dzień składania ofert.</w:t>
      </w:r>
    </w:p>
    <w:p w14:paraId="2A35A86D" w14:textId="77777777"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
          <w:bCs/>
        </w:rPr>
        <w:t xml:space="preserve">11.3. </w:t>
      </w:r>
      <w:r>
        <w:rPr>
          <w:rFonts w:asciiTheme="minorHAnsi" w:hAnsiTheme="minorHAnsi"/>
          <w:bCs/>
        </w:rPr>
        <w:t>Oświadczenie, o którym mowa w pkt. 11.2. SWZ ( w formie jednolitego europejskiego dokumentu zamówienia sporządzonego zgodnie z wzorem standardowego formularza określonego w rozporządzeniu Wykonawczym Komisji Europejskiej wydanym na podstawie art. 59. Ust. 2 dyrektywy 2014/24/UE zwanego dalej „jednolitym dokumentem” lub „JEDZ”, Wykonawca zobowiązany jest przesłać Zamawiającemu w formie elektronicznej (tj. opatrzonej kwalifikowanym podpisem elektronicznym), zgodnie z zasadami  określonymi w pkt. 12 SWZ.</w:t>
      </w:r>
    </w:p>
    <w:p w14:paraId="678B23E1" w14:textId="2990285D"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Cs/>
        </w:rPr>
        <w:t xml:space="preserve">Wykonawca wypełnia  JEDZ, tworząc dokument elektroniczny. Może korzystać z narzędzia ESPD lub innych dostępnych narzędzi lub oprogramowania, które umożliwiają wypełnienie  JEDZ i utworzenie dokumentu elektronicznego. </w:t>
      </w:r>
    </w:p>
    <w:p w14:paraId="5FEC571D" w14:textId="1A69359B" w:rsidR="00767128" w:rsidRDefault="00767128" w:rsidP="00767128">
      <w:pPr>
        <w:tabs>
          <w:tab w:val="left" w:pos="1077"/>
        </w:tabs>
        <w:spacing w:before="120" w:after="120" w:line="100" w:lineRule="atLeast"/>
        <w:jc w:val="both"/>
        <w:outlineLvl w:val="2"/>
        <w:rPr>
          <w:rFonts w:asciiTheme="minorHAnsi" w:hAnsiTheme="minorHAnsi"/>
          <w:bCs/>
        </w:rPr>
      </w:pPr>
      <w:r>
        <w:rPr>
          <w:rFonts w:asciiTheme="minorHAnsi" w:hAnsiTheme="minorHAnsi"/>
          <w:bCs/>
        </w:rPr>
        <w:t>Jednolity dokument przygotowany wstępnie przez Zamawiającego dla przedmiotowego postępowania stanowi załącznik nr 1A do SWZ i jest dostępny w miejscu zamieszczenia niniejszej SWZ.</w:t>
      </w:r>
    </w:p>
    <w:p w14:paraId="08D6CE5A" w14:textId="513A292A" w:rsidR="00767128" w:rsidRDefault="00767128" w:rsidP="00767128">
      <w:pPr>
        <w:tabs>
          <w:tab w:val="left" w:pos="1077"/>
        </w:tabs>
        <w:spacing w:before="120" w:after="120" w:line="100" w:lineRule="atLeast"/>
        <w:jc w:val="both"/>
        <w:outlineLvl w:val="2"/>
        <w:rPr>
          <w:rFonts w:asciiTheme="minorHAnsi" w:hAnsiTheme="minorHAnsi"/>
        </w:rPr>
      </w:pPr>
      <w:r>
        <w:rPr>
          <w:rFonts w:asciiTheme="minorHAnsi" w:hAnsiTheme="minorHAnsi"/>
          <w:bCs/>
        </w:rPr>
        <w:t xml:space="preserve">Wykonawca zobowiązany jest wypełnić Jednolity Dokument w takim zakresie, aby Zamawiający był w stanie zweryfikować, czy Wykonawca spełnia warunki udziału </w:t>
      </w:r>
      <w:r w:rsidR="008B4DCE">
        <w:rPr>
          <w:rFonts w:asciiTheme="minorHAnsi" w:hAnsiTheme="minorHAnsi"/>
          <w:bCs/>
        </w:rPr>
        <w:br/>
      </w:r>
      <w:r>
        <w:rPr>
          <w:rFonts w:asciiTheme="minorHAnsi" w:hAnsiTheme="minorHAnsi"/>
          <w:bCs/>
        </w:rPr>
        <w:lastRenderedPageBreak/>
        <w:t xml:space="preserve">w postępowaniu oraz nie podlega wykluczeniu w zakresie opisanym w niniejszej SWZ. Dokument JEDZ  należy wypełnić </w:t>
      </w:r>
      <w:r w:rsidRPr="00203BA5">
        <w:rPr>
          <w:rFonts w:asciiTheme="minorHAnsi" w:hAnsiTheme="minorHAnsi"/>
        </w:rPr>
        <w:t xml:space="preserve">zgodnie z instrukcją wypełnienia JEDZ stanowiącą </w:t>
      </w:r>
      <w:r w:rsidRPr="009E49C5">
        <w:rPr>
          <w:rFonts w:asciiTheme="minorHAnsi" w:hAnsiTheme="minorHAnsi"/>
          <w:bCs/>
        </w:rPr>
        <w:t>Załącznik nr 1A</w:t>
      </w:r>
      <w:r>
        <w:rPr>
          <w:rFonts w:asciiTheme="minorHAnsi" w:hAnsiTheme="minorHAnsi"/>
          <w:bCs/>
        </w:rPr>
        <w:t>A</w:t>
      </w:r>
      <w:r w:rsidRPr="009E49C5">
        <w:rPr>
          <w:rFonts w:asciiTheme="minorHAnsi" w:hAnsiTheme="minorHAnsi"/>
          <w:bCs/>
        </w:rPr>
        <w:t xml:space="preserve"> do SIWZ</w:t>
      </w:r>
      <w:r w:rsidRPr="00203BA5">
        <w:rPr>
          <w:rFonts w:asciiTheme="minorHAnsi" w:hAnsiTheme="minorHAnsi"/>
        </w:rPr>
        <w:t>, dostępny również pod adresem internetowym:</w:t>
      </w:r>
      <w:r>
        <w:rPr>
          <w:rFonts w:asciiTheme="minorHAnsi" w:hAnsiTheme="minorHAnsi"/>
        </w:rPr>
        <w:t xml:space="preserve"> </w:t>
      </w:r>
    </w:p>
    <w:p w14:paraId="33B70BDE" w14:textId="77777777" w:rsidR="00767128" w:rsidRPr="00203BA5" w:rsidRDefault="00767128" w:rsidP="00767128">
      <w:pPr>
        <w:tabs>
          <w:tab w:val="left" w:pos="1077"/>
        </w:tabs>
        <w:spacing w:before="120" w:after="120" w:line="100" w:lineRule="atLeast"/>
        <w:jc w:val="both"/>
        <w:outlineLvl w:val="2"/>
        <w:rPr>
          <w:rFonts w:asciiTheme="minorHAnsi" w:hAnsiTheme="minorHAnsi"/>
          <w:i/>
          <w:iCs/>
        </w:rPr>
      </w:pPr>
      <w:r w:rsidRPr="00203BA5">
        <w:rPr>
          <w:rFonts w:asciiTheme="minorHAnsi" w:hAnsiTheme="minorHAnsi"/>
          <w:i/>
          <w:iCs/>
        </w:rPr>
        <w:t>htpps://www.uzp.gov.pl/baza-wieda/jednolity-europejski-dokument-zamówienia.</w:t>
      </w:r>
    </w:p>
    <w:p w14:paraId="104F0DD5" w14:textId="77777777" w:rsidR="00767128" w:rsidRPr="00203BA5" w:rsidRDefault="00767128" w:rsidP="00767128">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11</w:t>
      </w:r>
      <w:r>
        <w:rPr>
          <w:rFonts w:asciiTheme="minorHAnsi" w:hAnsiTheme="minorHAnsi"/>
          <w:b/>
          <w:bCs/>
        </w:rPr>
        <w:t>.4.</w:t>
      </w:r>
      <w:r w:rsidRPr="00203BA5">
        <w:rPr>
          <w:rFonts w:asciiTheme="minorHAnsi" w:hAnsiTheme="minorHAnsi"/>
          <w:b/>
          <w:bCs/>
        </w:rPr>
        <w:t xml:space="preserve"> </w:t>
      </w:r>
      <w:r w:rsidRPr="00203BA5">
        <w:rPr>
          <w:rFonts w:asciiTheme="minorHAnsi" w:hAnsiTheme="minorHAnsi"/>
        </w:rPr>
        <w:t>W przypadku wspólnego ubiegania się o zamówienie przez Wykonawców JEDZ składa każdy z Wykonawców wspólnie ubiegających się o zamówienie.</w:t>
      </w:r>
    </w:p>
    <w:p w14:paraId="43D2511C" w14:textId="7559BF12" w:rsidR="00767128" w:rsidRDefault="00767128" w:rsidP="00767128">
      <w:pPr>
        <w:tabs>
          <w:tab w:val="left" w:pos="1077"/>
        </w:tabs>
        <w:spacing w:before="120" w:after="120" w:line="100" w:lineRule="atLeast"/>
        <w:jc w:val="both"/>
        <w:outlineLvl w:val="2"/>
        <w:rPr>
          <w:rFonts w:asciiTheme="minorHAnsi" w:hAnsiTheme="minorHAnsi"/>
        </w:rPr>
      </w:pPr>
      <w:r w:rsidRPr="00203BA5">
        <w:rPr>
          <w:rFonts w:asciiTheme="minorHAnsi" w:hAnsiTheme="minorHAnsi"/>
        </w:rPr>
        <w:t>Wykonawca może wykorzystać w JEDZ nadal aktualne informacje zawarte w odrębnym postępowaniu o udzielenie zamówienia. Wykonawcy wspólnie ubiegający się o udzielenie zamówienia mogą wykazać łącznie spełnienie warunków udziału w postępowaniu, określonych w pkt 10</w:t>
      </w:r>
      <w:r>
        <w:rPr>
          <w:rFonts w:asciiTheme="minorHAnsi" w:hAnsiTheme="minorHAnsi"/>
        </w:rPr>
        <w:t>.1 S</w:t>
      </w:r>
      <w:r w:rsidRPr="00203BA5">
        <w:rPr>
          <w:rFonts w:asciiTheme="minorHAnsi" w:hAnsiTheme="minorHAnsi"/>
        </w:rPr>
        <w:t>WZ.</w:t>
      </w:r>
    </w:p>
    <w:p w14:paraId="767E89DE" w14:textId="763024BF" w:rsidR="00767128" w:rsidRDefault="00767128" w:rsidP="00767128">
      <w:pPr>
        <w:tabs>
          <w:tab w:val="left" w:pos="1077"/>
        </w:tabs>
        <w:spacing w:before="120" w:after="120" w:line="100" w:lineRule="atLeast"/>
        <w:jc w:val="both"/>
        <w:outlineLvl w:val="2"/>
        <w:rPr>
          <w:rFonts w:asciiTheme="minorHAnsi" w:hAnsiTheme="minorHAnsi"/>
        </w:rPr>
      </w:pPr>
      <w:r w:rsidRPr="00622206">
        <w:rPr>
          <w:rFonts w:asciiTheme="minorHAnsi" w:hAnsiTheme="minorHAnsi"/>
          <w:b/>
        </w:rPr>
        <w:t>11.5.</w:t>
      </w:r>
      <w:r>
        <w:rPr>
          <w:rFonts w:asciiTheme="minorHAnsi" w:hAnsiTheme="minorHAnsi"/>
          <w:b/>
        </w:rPr>
        <w:t xml:space="preserve"> </w:t>
      </w:r>
      <w:r>
        <w:rPr>
          <w:rFonts w:asciiTheme="minorHAnsi" w:hAnsiTheme="minorHAnsi"/>
        </w:rPr>
        <w:t>Zamawiający przed wyborem najkorzystniejszej oferty wezwie Wykonawcę, którego oferta została najwyżej oceniona do złożenia w wyznaczonym terminie, nie krótszym niż 10 dni, aktualnych na dzień złożenia podmiotowych środków dowodowych oraz uprzednio oświadczenia/oświadczeń, o których mowa w pkt. 11.2 SWZ.</w:t>
      </w:r>
    </w:p>
    <w:p w14:paraId="6F7BFCA9" w14:textId="24DEF110" w:rsidR="00767128" w:rsidRDefault="00767128" w:rsidP="00767128">
      <w:pPr>
        <w:tabs>
          <w:tab w:val="left" w:pos="1077"/>
        </w:tabs>
        <w:spacing w:before="120" w:after="120" w:line="100" w:lineRule="atLeast"/>
        <w:jc w:val="both"/>
        <w:outlineLvl w:val="2"/>
        <w:rPr>
          <w:rFonts w:asciiTheme="minorHAnsi" w:hAnsiTheme="minorHAnsi"/>
        </w:rPr>
      </w:pPr>
      <w:r>
        <w:rPr>
          <w:rFonts w:asciiTheme="minorHAnsi" w:hAnsiTheme="minorHAnsi"/>
          <w:b/>
        </w:rPr>
        <w:t xml:space="preserve">11.6. </w:t>
      </w:r>
      <w:r>
        <w:rPr>
          <w:rFonts w:asciiTheme="minorHAnsi" w:hAnsiTheme="minorHAnsi"/>
        </w:rPr>
        <w:t>Na wezwanie Zamawiającego Wykonawca o którym mowa w pkt. 11.5 SWZ zobowiązany jest do złożenia:</w:t>
      </w:r>
    </w:p>
    <w:p w14:paraId="0298D8B5" w14:textId="77777777" w:rsidR="00767128" w:rsidRDefault="00767128" w:rsidP="00767128">
      <w:pPr>
        <w:tabs>
          <w:tab w:val="left" w:pos="1077"/>
        </w:tabs>
        <w:spacing w:before="120" w:after="120" w:line="100" w:lineRule="atLeast"/>
        <w:jc w:val="both"/>
        <w:outlineLvl w:val="2"/>
        <w:rPr>
          <w:rFonts w:asciiTheme="minorHAnsi" w:hAnsiTheme="minorHAnsi"/>
        </w:rPr>
      </w:pPr>
      <w:r>
        <w:rPr>
          <w:rFonts w:asciiTheme="minorHAnsi" w:hAnsiTheme="minorHAnsi"/>
        </w:rPr>
        <w:t>- oświadczenia/oświadczeń, o których  mowa w pkt. 11.2. SWZ;</w:t>
      </w:r>
    </w:p>
    <w:p w14:paraId="3CBE4E3A" w14:textId="77777777" w:rsidR="00767128" w:rsidRDefault="00767128" w:rsidP="00767128">
      <w:pPr>
        <w:tabs>
          <w:tab w:val="left" w:pos="1077"/>
        </w:tabs>
        <w:spacing w:before="120" w:after="120" w:line="100" w:lineRule="atLeast"/>
        <w:jc w:val="both"/>
        <w:outlineLvl w:val="2"/>
        <w:rPr>
          <w:rFonts w:asciiTheme="minorHAnsi" w:hAnsiTheme="minorHAnsi"/>
        </w:rPr>
      </w:pPr>
      <w:r>
        <w:rPr>
          <w:rFonts w:asciiTheme="minorHAnsi" w:hAnsiTheme="minorHAnsi"/>
        </w:rPr>
        <w:t>- podmiotowych środków dowodowych , o których mowa w pkt. 11.7. , 11.8. , 11.9. ,</w:t>
      </w:r>
    </w:p>
    <w:p w14:paraId="6BCBE2EF"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11.7. </w:t>
      </w:r>
      <w:r>
        <w:rPr>
          <w:rFonts w:asciiTheme="minorHAnsi" w:hAnsiTheme="minorHAnsi"/>
        </w:rPr>
        <w:t>W celu potwierdzenia braku podstaw wykluczenia z udziału w postępowaniu o udzielenie zamówienia Wykonawca składa:</w:t>
      </w:r>
    </w:p>
    <w:p w14:paraId="07CDCFD5"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a) informację z Krajowego Rejestru Karnego w zakresie:</w:t>
      </w:r>
    </w:p>
    <w:p w14:paraId="7DAACC28"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108 ust. 1 pkt 1 i 2 </w:t>
      </w:r>
      <w:proofErr w:type="spellStart"/>
      <w:r>
        <w:rPr>
          <w:rFonts w:asciiTheme="minorHAnsi" w:hAnsiTheme="minorHAnsi"/>
        </w:rPr>
        <w:t>u.p.z.p</w:t>
      </w:r>
      <w:proofErr w:type="spellEnd"/>
      <w:r>
        <w:rPr>
          <w:rFonts w:asciiTheme="minorHAnsi" w:hAnsiTheme="minorHAnsi"/>
        </w:rPr>
        <w:t>.</w:t>
      </w:r>
    </w:p>
    <w:p w14:paraId="1C671A10" w14:textId="09DD188E"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108 ust. 1 pkt. 4 </w:t>
      </w:r>
      <w:proofErr w:type="spellStart"/>
      <w:r>
        <w:rPr>
          <w:rFonts w:asciiTheme="minorHAnsi" w:hAnsiTheme="minorHAnsi"/>
        </w:rPr>
        <w:t>u.p.z.p</w:t>
      </w:r>
      <w:proofErr w:type="spellEnd"/>
      <w:r>
        <w:rPr>
          <w:rFonts w:asciiTheme="minorHAnsi" w:hAnsiTheme="minorHAnsi"/>
        </w:rPr>
        <w:t>.  dotycząc</w:t>
      </w:r>
      <w:r w:rsidR="00892B31">
        <w:rPr>
          <w:rFonts w:asciiTheme="minorHAnsi" w:hAnsiTheme="minorHAnsi"/>
        </w:rPr>
        <w:t>ą</w:t>
      </w:r>
      <w:r>
        <w:rPr>
          <w:rFonts w:asciiTheme="minorHAnsi" w:hAnsiTheme="minorHAnsi"/>
        </w:rPr>
        <w:t xml:space="preserve"> orzeczenia zakazu ubiegania się o zamówienie </w:t>
      </w:r>
    </w:p>
    <w:p w14:paraId="3A5F9148"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publiczne tytułem środka karnego, </w:t>
      </w:r>
    </w:p>
    <w:p w14:paraId="7F555D34"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sporządzoną nie wcześniej niż 6 miesięcy przed jej złożeniem.</w:t>
      </w:r>
    </w:p>
    <w:p w14:paraId="08E5A33B" w14:textId="25778076"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b) oświadczenie Wykonawcy w zakresie art. 108 ust. 1 pkt. 5 </w:t>
      </w:r>
      <w:proofErr w:type="spellStart"/>
      <w:r>
        <w:rPr>
          <w:rFonts w:asciiTheme="minorHAnsi" w:hAnsiTheme="minorHAnsi"/>
        </w:rPr>
        <w:t>u.p.z.p</w:t>
      </w:r>
      <w:proofErr w:type="spellEnd"/>
      <w:r>
        <w:rPr>
          <w:rFonts w:asciiTheme="minorHAnsi" w:hAnsiTheme="minorHAnsi"/>
        </w:rPr>
        <w:t>. o braku przynależności do tej samej grupy kapitałowej w rozumieniu ustawy z dnia 16 lutego 2007r o ochronie konkurencji i konsumentów (Dz. U. z 2020 r., poz. 1076 i 1086), z innym Wykonawcą, który złożył odrębną ofertę, ofertę częściow</w:t>
      </w:r>
      <w:r w:rsidR="00D33888">
        <w:rPr>
          <w:rFonts w:asciiTheme="minorHAnsi" w:hAnsiTheme="minorHAnsi"/>
        </w:rPr>
        <w:t>ą</w:t>
      </w:r>
      <w:r>
        <w:rPr>
          <w:rFonts w:asciiTheme="minorHAnsi" w:hAnsiTheme="minorHAnsi"/>
        </w:rPr>
        <w:t xml:space="preserve"> albo oświadczenie o przynależności do tej samej grupy kapitałowej wraz z dokumentami lub informacjami potwierdzającymi przygotowanie oferty, oferty częściowej niezależnie od innego Wykonawcy należącego do tej samej grupy kapitałowej;</w:t>
      </w:r>
    </w:p>
    <w:p w14:paraId="6CB3D457" w14:textId="2787E29B"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c) odpis lub informację z Krajowego Rejestru Sądowego lub z Centralnej Ewidencji i Informacji o Działalności Gospodarczej, w zakresie art. 199 ust. 1 pkt. 4 </w:t>
      </w:r>
      <w:proofErr w:type="spellStart"/>
      <w:r>
        <w:rPr>
          <w:rFonts w:asciiTheme="minorHAnsi" w:hAnsiTheme="minorHAnsi"/>
        </w:rPr>
        <w:t>u.p.z.p</w:t>
      </w:r>
      <w:proofErr w:type="spellEnd"/>
      <w:r>
        <w:rPr>
          <w:rFonts w:asciiTheme="minorHAnsi" w:hAnsiTheme="minorHAnsi"/>
        </w:rPr>
        <w:t>. sporządzone nie wcześniej niż 3 miesiące przed jej złożeniem, jeśli odrębne przepisy wymagają wpisu do rejestru lub ewidencji;</w:t>
      </w:r>
    </w:p>
    <w:p w14:paraId="49E5F980" w14:textId="7487F020"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d) oświadczenie Wykonawcy o aktualności informacji zawartych w oświadczeniu, o którym  mowa w art.125 ust. 1 </w:t>
      </w:r>
      <w:proofErr w:type="spellStart"/>
      <w:r>
        <w:rPr>
          <w:rFonts w:asciiTheme="minorHAnsi" w:hAnsiTheme="minorHAnsi"/>
        </w:rPr>
        <w:t>u.p.z.p</w:t>
      </w:r>
      <w:proofErr w:type="spellEnd"/>
      <w:r>
        <w:rPr>
          <w:rFonts w:asciiTheme="minorHAnsi" w:hAnsiTheme="minorHAnsi"/>
        </w:rPr>
        <w:t>. w zakresie podstaw wykluczenia z postępowania wskazanych przez Zamawiającego, o których mowa w:</w:t>
      </w:r>
    </w:p>
    <w:p w14:paraId="16A192EC"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108 ust. 1 pkt. 3 </w:t>
      </w:r>
      <w:proofErr w:type="spellStart"/>
      <w:r>
        <w:rPr>
          <w:rFonts w:asciiTheme="minorHAnsi" w:hAnsiTheme="minorHAnsi"/>
        </w:rPr>
        <w:t>u.p.z.p</w:t>
      </w:r>
      <w:proofErr w:type="spellEnd"/>
      <w:r>
        <w:rPr>
          <w:rFonts w:asciiTheme="minorHAnsi" w:hAnsiTheme="minorHAnsi"/>
        </w:rPr>
        <w:t>.</w:t>
      </w:r>
    </w:p>
    <w:p w14:paraId="1A4951B2" w14:textId="7BAF6B72" w:rsidR="00767128" w:rsidRDefault="00767128" w:rsidP="00E001CD">
      <w:pPr>
        <w:tabs>
          <w:tab w:val="left" w:pos="1077"/>
        </w:tabs>
        <w:spacing w:before="120" w:after="120"/>
        <w:jc w:val="both"/>
        <w:outlineLvl w:val="2"/>
        <w:rPr>
          <w:rFonts w:asciiTheme="minorHAnsi" w:hAnsiTheme="minorHAnsi"/>
        </w:rPr>
      </w:pPr>
      <w:r>
        <w:rPr>
          <w:rFonts w:asciiTheme="minorHAnsi" w:hAnsiTheme="minorHAnsi"/>
        </w:rPr>
        <w:lastRenderedPageBreak/>
        <w:t xml:space="preserve">- art. 108 ust. 1 pkt. 4 ustawy </w:t>
      </w:r>
      <w:proofErr w:type="spellStart"/>
      <w:r>
        <w:rPr>
          <w:rFonts w:asciiTheme="minorHAnsi" w:hAnsiTheme="minorHAnsi"/>
        </w:rPr>
        <w:t>u.p.z.p</w:t>
      </w:r>
      <w:proofErr w:type="spellEnd"/>
      <w:r>
        <w:rPr>
          <w:rFonts w:asciiTheme="minorHAnsi" w:hAnsiTheme="minorHAnsi"/>
        </w:rPr>
        <w:t>.  dotyczących orzeczenia zakazu ubiegania się o    zamówienie  publiczne tytułem środka zapobiegawczego,</w:t>
      </w:r>
    </w:p>
    <w:p w14:paraId="06EBEE00" w14:textId="2C1C0A5D"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108 ust. 1 pkt. 5 </w:t>
      </w:r>
      <w:proofErr w:type="spellStart"/>
      <w:r>
        <w:rPr>
          <w:rFonts w:asciiTheme="minorHAnsi" w:hAnsiTheme="minorHAnsi"/>
        </w:rPr>
        <w:t>u.p.z.p</w:t>
      </w:r>
      <w:proofErr w:type="spellEnd"/>
      <w:r>
        <w:rPr>
          <w:rFonts w:asciiTheme="minorHAnsi" w:hAnsiTheme="minorHAnsi"/>
        </w:rPr>
        <w:t>. dotyczących zawarcia z innymi Wykonawcami porozumienia   mającego na celu zakłócenie konkurencji,</w:t>
      </w:r>
    </w:p>
    <w:p w14:paraId="2416279B"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108 ust. 1 pkt. 6 </w:t>
      </w:r>
      <w:proofErr w:type="spellStart"/>
      <w:r>
        <w:rPr>
          <w:rFonts w:asciiTheme="minorHAnsi" w:hAnsiTheme="minorHAnsi"/>
        </w:rPr>
        <w:t>u.p.z.p</w:t>
      </w:r>
      <w:proofErr w:type="spellEnd"/>
      <w:r>
        <w:rPr>
          <w:rFonts w:asciiTheme="minorHAnsi" w:hAnsiTheme="minorHAnsi"/>
        </w:rPr>
        <w:t>.</w:t>
      </w:r>
    </w:p>
    <w:p w14:paraId="00FA223B" w14:textId="462FB8D9"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 art. 109 ust. 1 pkt. 5 i 7 </w:t>
      </w:r>
      <w:proofErr w:type="spellStart"/>
      <w:r>
        <w:rPr>
          <w:rFonts w:asciiTheme="minorHAnsi" w:hAnsiTheme="minorHAnsi"/>
        </w:rPr>
        <w:t>u.p.z.p</w:t>
      </w:r>
      <w:proofErr w:type="spellEnd"/>
      <w:r>
        <w:rPr>
          <w:rFonts w:asciiTheme="minorHAnsi" w:hAnsiTheme="minorHAnsi"/>
        </w:rPr>
        <w:t>.</w:t>
      </w:r>
    </w:p>
    <w:p w14:paraId="257DBA72" w14:textId="7423142F" w:rsidR="00F05F8B" w:rsidRDefault="00F05F8B" w:rsidP="00F05F8B">
      <w:pPr>
        <w:pStyle w:val="AnnaHeading4"/>
        <w:spacing w:line="100" w:lineRule="atLeast"/>
        <w:ind w:left="0" w:firstLine="0"/>
        <w:rPr>
          <w:rFonts w:asciiTheme="minorHAnsi" w:hAnsiTheme="minorHAnsi" w:cs="Times New Roman"/>
          <w:color w:val="auto"/>
          <w:sz w:val="24"/>
          <w:szCs w:val="24"/>
          <w:shd w:val="clear" w:color="auto" w:fill="FFFFFF"/>
        </w:rPr>
      </w:pPr>
      <w:r>
        <w:rPr>
          <w:rFonts w:asciiTheme="minorHAnsi" w:hAnsiTheme="minorHAnsi" w:cs="Times New Roman"/>
          <w:color w:val="auto"/>
          <w:sz w:val="24"/>
          <w:szCs w:val="24"/>
          <w:shd w:val="clear" w:color="auto" w:fill="FFFFFF"/>
        </w:rPr>
        <w:t>e)</w:t>
      </w:r>
      <w:r w:rsidRPr="00203BA5">
        <w:rPr>
          <w:rFonts w:asciiTheme="minorHAnsi" w:hAnsiTheme="minorHAnsi" w:cs="Times New Roman"/>
          <w:color w:val="auto"/>
          <w:sz w:val="24"/>
          <w:szCs w:val="24"/>
          <w:shd w:val="clear" w:color="auto" w:fill="FFFFFF"/>
        </w:rPr>
        <w:t xml:space="preserve"> </w:t>
      </w:r>
      <w:r w:rsidR="00197CA4">
        <w:rPr>
          <w:rFonts w:asciiTheme="minorHAnsi" w:hAnsiTheme="minorHAnsi" w:cs="Times New Roman"/>
          <w:color w:val="auto"/>
          <w:sz w:val="24"/>
          <w:szCs w:val="24"/>
          <w:shd w:val="clear" w:color="auto" w:fill="FFFFFF"/>
        </w:rPr>
        <w:t>z</w:t>
      </w:r>
      <w:r w:rsidRPr="00203BA5">
        <w:rPr>
          <w:rFonts w:asciiTheme="minorHAnsi" w:hAnsiTheme="minorHAnsi" w:cs="Times New Roman"/>
          <w:color w:val="auto"/>
          <w:sz w:val="24"/>
          <w:szCs w:val="24"/>
          <w:shd w:val="clear" w:color="auto" w:fill="FFFFFF"/>
        </w:rPr>
        <w:t xml:space="preserve">aświadczenie właściwego naczelnika urzędu skarbowego potwierdzającego, że </w:t>
      </w:r>
      <w:r w:rsidR="00197CA4">
        <w:rPr>
          <w:rFonts w:asciiTheme="minorHAnsi" w:hAnsiTheme="minorHAnsi" w:cs="Times New Roman"/>
          <w:color w:val="auto"/>
          <w:sz w:val="24"/>
          <w:szCs w:val="24"/>
          <w:shd w:val="clear" w:color="auto" w:fill="FFFFFF"/>
        </w:rPr>
        <w:t>W</w:t>
      </w:r>
      <w:r w:rsidRPr="00203BA5">
        <w:rPr>
          <w:rFonts w:asciiTheme="minorHAnsi" w:hAnsiTheme="minorHAnsi" w:cs="Times New Roman"/>
          <w:color w:val="auto"/>
          <w:sz w:val="24"/>
          <w:szCs w:val="24"/>
          <w:shd w:val="clear" w:color="auto" w:fill="FFFFFF"/>
        </w:rPr>
        <w:t>ykonawca nie zalega z opłaceniem podatków</w:t>
      </w:r>
      <w:r w:rsidR="00197CA4">
        <w:rPr>
          <w:rFonts w:asciiTheme="minorHAnsi" w:hAnsiTheme="minorHAnsi" w:cs="Times New Roman"/>
          <w:color w:val="auto"/>
          <w:sz w:val="24"/>
          <w:szCs w:val="24"/>
          <w:shd w:val="clear" w:color="auto" w:fill="FFFFFF"/>
        </w:rPr>
        <w:t xml:space="preserve"> i opłat</w:t>
      </w:r>
      <w:r w:rsidRPr="00203BA5">
        <w:rPr>
          <w:rFonts w:asciiTheme="minorHAnsi" w:hAnsiTheme="minorHAnsi" w:cs="Times New Roman"/>
          <w:color w:val="auto"/>
          <w:sz w:val="24"/>
          <w:szCs w:val="24"/>
          <w:shd w:val="clear" w:color="auto" w:fill="FFFFFF"/>
        </w:rPr>
        <w:t xml:space="preserve">, wystawionego nie wcześniej niż  </w:t>
      </w:r>
      <w:r w:rsidR="001B4161">
        <w:rPr>
          <w:rFonts w:asciiTheme="minorHAnsi" w:hAnsiTheme="minorHAnsi" w:cs="Times New Roman"/>
          <w:color w:val="auto"/>
          <w:sz w:val="24"/>
          <w:szCs w:val="24"/>
          <w:shd w:val="clear" w:color="auto" w:fill="FFFFFF"/>
        </w:rPr>
        <w:br/>
      </w:r>
      <w:r w:rsidRPr="00203BA5">
        <w:rPr>
          <w:rFonts w:asciiTheme="minorHAnsi" w:hAnsiTheme="minorHAnsi" w:cs="Times New Roman"/>
          <w:color w:val="auto"/>
          <w:sz w:val="24"/>
          <w:szCs w:val="24"/>
          <w:shd w:val="clear" w:color="auto" w:fill="FFFFFF"/>
        </w:rPr>
        <w:t xml:space="preserve">3 miesiące przed upływem terminu składania ofert, lub innego dokumentu potwierdzającego, </w:t>
      </w:r>
      <w:r w:rsidR="001B4161">
        <w:rPr>
          <w:rFonts w:asciiTheme="minorHAnsi" w:hAnsiTheme="minorHAnsi" w:cs="Times New Roman"/>
          <w:color w:val="auto"/>
          <w:sz w:val="24"/>
          <w:szCs w:val="24"/>
          <w:shd w:val="clear" w:color="auto" w:fill="FFFFFF"/>
        </w:rPr>
        <w:t xml:space="preserve">brak </w:t>
      </w:r>
      <w:r w:rsidR="00C85E40">
        <w:rPr>
          <w:rFonts w:asciiTheme="minorHAnsi" w:hAnsiTheme="minorHAnsi" w:cs="Times New Roman"/>
          <w:color w:val="auto"/>
          <w:sz w:val="24"/>
          <w:szCs w:val="24"/>
          <w:shd w:val="clear" w:color="auto" w:fill="FFFFFF"/>
        </w:rPr>
        <w:t xml:space="preserve">podstaw wykluczenia, o których mowa w art. 109 ust. 1 pkt 1 </w:t>
      </w:r>
      <w:proofErr w:type="spellStart"/>
      <w:r w:rsidR="00C85E40">
        <w:rPr>
          <w:rFonts w:asciiTheme="minorHAnsi" w:hAnsiTheme="minorHAnsi" w:cs="Times New Roman"/>
          <w:color w:val="auto"/>
          <w:sz w:val="24"/>
          <w:szCs w:val="24"/>
          <w:shd w:val="clear" w:color="auto" w:fill="FFFFFF"/>
        </w:rPr>
        <w:t>u.p.z.p</w:t>
      </w:r>
      <w:proofErr w:type="spellEnd"/>
      <w:r w:rsidR="00C85E40">
        <w:rPr>
          <w:rFonts w:asciiTheme="minorHAnsi" w:hAnsiTheme="minorHAnsi" w:cs="Times New Roman"/>
          <w:color w:val="auto"/>
          <w:sz w:val="24"/>
          <w:szCs w:val="24"/>
          <w:shd w:val="clear" w:color="auto" w:fill="FFFFFF"/>
        </w:rPr>
        <w:t>.</w:t>
      </w:r>
    </w:p>
    <w:p w14:paraId="7A94B726" w14:textId="21D09CFE" w:rsidR="0040232F" w:rsidRDefault="00F05F8B" w:rsidP="00F05F8B">
      <w:pPr>
        <w:pStyle w:val="AnnaHeading4"/>
        <w:spacing w:line="100" w:lineRule="atLeast"/>
        <w:ind w:left="0" w:firstLine="0"/>
        <w:rPr>
          <w:rFonts w:asciiTheme="minorHAnsi" w:hAnsiTheme="minorHAnsi" w:cs="Times New Roman"/>
          <w:color w:val="auto"/>
          <w:sz w:val="24"/>
          <w:szCs w:val="24"/>
          <w:shd w:val="clear" w:color="auto" w:fill="FFFFFF"/>
        </w:rPr>
      </w:pPr>
      <w:r>
        <w:rPr>
          <w:rFonts w:asciiTheme="minorHAnsi" w:hAnsiTheme="minorHAnsi" w:cs="Times New Roman"/>
          <w:color w:val="auto"/>
          <w:sz w:val="24"/>
          <w:szCs w:val="24"/>
          <w:shd w:val="clear" w:color="auto" w:fill="FFFFFF"/>
        </w:rPr>
        <w:t xml:space="preserve">f) </w:t>
      </w:r>
      <w:r w:rsidR="00C85E40">
        <w:rPr>
          <w:rFonts w:asciiTheme="minorHAnsi" w:hAnsiTheme="minorHAnsi" w:cs="Times New Roman"/>
          <w:color w:val="auto"/>
          <w:sz w:val="24"/>
          <w:szCs w:val="24"/>
          <w:shd w:val="clear" w:color="auto" w:fill="FFFFFF"/>
        </w:rPr>
        <w:t>z</w:t>
      </w:r>
      <w:r w:rsidRPr="00203BA5">
        <w:rPr>
          <w:rFonts w:asciiTheme="minorHAnsi" w:hAnsiTheme="minorHAnsi" w:cs="Times New Roman"/>
          <w:color w:val="auto"/>
          <w:sz w:val="24"/>
          <w:szCs w:val="24"/>
          <w:shd w:val="clear" w:color="auto" w:fill="FFFFFF"/>
        </w:rPr>
        <w:t xml:space="preserve">aświadczenie </w:t>
      </w:r>
      <w:r w:rsidR="00C85E40">
        <w:rPr>
          <w:rFonts w:asciiTheme="minorHAnsi" w:hAnsiTheme="minorHAnsi" w:cs="Times New Roman"/>
          <w:color w:val="auto"/>
          <w:sz w:val="24"/>
          <w:szCs w:val="24"/>
          <w:shd w:val="clear" w:color="auto" w:fill="FFFFFF"/>
        </w:rPr>
        <w:t xml:space="preserve">albo inny dokument </w:t>
      </w:r>
      <w:r w:rsidRPr="00203BA5">
        <w:rPr>
          <w:rFonts w:asciiTheme="minorHAnsi" w:hAnsiTheme="minorHAnsi" w:cs="Times New Roman"/>
          <w:color w:val="auto"/>
          <w:sz w:val="24"/>
          <w:szCs w:val="24"/>
          <w:shd w:val="clear" w:color="auto" w:fill="FFFFFF"/>
        </w:rPr>
        <w:t xml:space="preserve">właściwej terenowej jednostki organizacyjnej Zakładu Ubezpieczeń Społecznych lub </w:t>
      </w:r>
      <w:r w:rsidR="00C85E40">
        <w:rPr>
          <w:rFonts w:asciiTheme="minorHAnsi" w:hAnsiTheme="minorHAnsi" w:cs="Times New Roman"/>
          <w:color w:val="auto"/>
          <w:sz w:val="24"/>
          <w:szCs w:val="24"/>
          <w:shd w:val="clear" w:color="auto" w:fill="FFFFFF"/>
        </w:rPr>
        <w:t>właściwe</w:t>
      </w:r>
      <w:r w:rsidR="0040232F">
        <w:rPr>
          <w:rFonts w:asciiTheme="minorHAnsi" w:hAnsiTheme="minorHAnsi" w:cs="Times New Roman"/>
          <w:color w:val="auto"/>
          <w:sz w:val="24"/>
          <w:szCs w:val="24"/>
          <w:shd w:val="clear" w:color="auto" w:fill="FFFFFF"/>
        </w:rPr>
        <w:t xml:space="preserve">go oddziału regionalnego lub właściwej placówki terenowej </w:t>
      </w:r>
      <w:r w:rsidRPr="00203BA5">
        <w:rPr>
          <w:rFonts w:asciiTheme="minorHAnsi" w:hAnsiTheme="minorHAnsi" w:cs="Times New Roman"/>
          <w:color w:val="auto"/>
          <w:sz w:val="24"/>
          <w:szCs w:val="24"/>
          <w:shd w:val="clear" w:color="auto" w:fill="FFFFFF"/>
        </w:rPr>
        <w:t>Kasy Rolniczego Ubezpieczenia Społecznego</w:t>
      </w:r>
      <w:r w:rsidR="0040232F">
        <w:rPr>
          <w:rFonts w:asciiTheme="minorHAnsi" w:hAnsiTheme="minorHAnsi" w:cs="Times New Roman"/>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potwierdzając</w:t>
      </w:r>
      <w:r w:rsidR="0040232F">
        <w:rPr>
          <w:rFonts w:asciiTheme="minorHAnsi" w:hAnsiTheme="minorHAnsi" w:cs="Times New Roman"/>
          <w:color w:val="auto"/>
          <w:sz w:val="24"/>
          <w:szCs w:val="24"/>
          <w:shd w:val="clear" w:color="auto" w:fill="FFFFFF"/>
        </w:rPr>
        <w:t xml:space="preserve">ych </w:t>
      </w:r>
      <w:r w:rsidRPr="00203BA5">
        <w:rPr>
          <w:rFonts w:asciiTheme="minorHAnsi" w:hAnsiTheme="minorHAnsi" w:cs="Times New Roman"/>
          <w:color w:val="auto"/>
          <w:sz w:val="24"/>
          <w:szCs w:val="24"/>
          <w:shd w:val="clear" w:color="auto" w:fill="FFFFFF"/>
        </w:rPr>
        <w:t xml:space="preserve">że Wykonawca nie zalega z opłacaniem składek na ubezpieczenia społeczne </w:t>
      </w:r>
      <w:r w:rsidR="0040232F">
        <w:rPr>
          <w:rFonts w:asciiTheme="minorHAnsi" w:hAnsiTheme="minorHAnsi" w:cs="Times New Roman"/>
          <w:color w:val="auto"/>
          <w:sz w:val="24"/>
          <w:szCs w:val="24"/>
          <w:shd w:val="clear" w:color="auto" w:fill="FFFFFF"/>
        </w:rPr>
        <w:t>i</w:t>
      </w:r>
      <w:r w:rsidRPr="00203BA5">
        <w:rPr>
          <w:rFonts w:asciiTheme="minorHAnsi" w:hAnsiTheme="minorHAnsi" w:cs="Times New Roman"/>
          <w:color w:val="auto"/>
          <w:sz w:val="24"/>
          <w:szCs w:val="24"/>
          <w:shd w:val="clear" w:color="auto" w:fill="FFFFFF"/>
        </w:rPr>
        <w:t xml:space="preserve"> zdrowotne,</w:t>
      </w:r>
      <w:r w:rsidR="00010742">
        <w:rPr>
          <w:rFonts w:asciiTheme="minorHAnsi" w:hAnsiTheme="minorHAnsi" w:cs="Times New Roman"/>
          <w:color w:val="auto"/>
          <w:sz w:val="24"/>
          <w:szCs w:val="24"/>
          <w:shd w:val="clear" w:color="auto" w:fill="FFFFFF"/>
        </w:rPr>
        <w:t xml:space="preserve"> wystawionego nie wcześniej niż </w:t>
      </w:r>
      <w:r w:rsidR="003050D4" w:rsidRPr="00203BA5">
        <w:rPr>
          <w:rFonts w:asciiTheme="minorHAnsi" w:hAnsiTheme="minorHAnsi" w:cs="Times New Roman"/>
          <w:color w:val="auto"/>
          <w:sz w:val="24"/>
          <w:szCs w:val="24"/>
          <w:shd w:val="clear" w:color="auto" w:fill="FFFFFF"/>
        </w:rPr>
        <w:t>3 miesiące przed upływem terminu składania ofert</w:t>
      </w:r>
      <w:r w:rsidR="003050D4">
        <w:rPr>
          <w:rFonts w:asciiTheme="minorHAnsi" w:hAnsiTheme="minorHAnsi" w:cs="Times New Roman"/>
          <w:color w:val="auto"/>
          <w:sz w:val="24"/>
          <w:szCs w:val="24"/>
          <w:shd w:val="clear" w:color="auto" w:fill="FFFFFF"/>
        </w:rPr>
        <w:t xml:space="preserve">, </w:t>
      </w:r>
      <w:r w:rsidR="0040232F">
        <w:rPr>
          <w:rFonts w:asciiTheme="minorHAnsi" w:hAnsiTheme="minorHAnsi" w:cs="Times New Roman"/>
          <w:color w:val="auto"/>
          <w:sz w:val="24"/>
          <w:szCs w:val="24"/>
          <w:shd w:val="clear" w:color="auto" w:fill="FFFFFF"/>
        </w:rPr>
        <w:t>potwierdzające</w:t>
      </w:r>
      <w:r w:rsidR="00BF7A8B">
        <w:rPr>
          <w:rFonts w:asciiTheme="minorHAnsi" w:hAnsiTheme="minorHAnsi" w:cs="Times New Roman"/>
          <w:color w:val="auto"/>
          <w:sz w:val="24"/>
          <w:szCs w:val="24"/>
          <w:shd w:val="clear" w:color="auto" w:fill="FFFFFF"/>
        </w:rPr>
        <w:t>go</w:t>
      </w:r>
      <w:r w:rsidR="0040232F">
        <w:rPr>
          <w:rFonts w:asciiTheme="minorHAnsi" w:hAnsiTheme="minorHAnsi" w:cs="Times New Roman"/>
          <w:color w:val="auto"/>
          <w:sz w:val="24"/>
          <w:szCs w:val="24"/>
          <w:shd w:val="clear" w:color="auto" w:fill="FFFFFF"/>
        </w:rPr>
        <w:t xml:space="preserve"> brak podstaw wykluczenia, o których mowa w art.</w:t>
      </w:r>
      <w:r w:rsidR="00010742">
        <w:rPr>
          <w:rFonts w:asciiTheme="minorHAnsi" w:hAnsiTheme="minorHAnsi" w:cs="Times New Roman"/>
          <w:color w:val="auto"/>
          <w:sz w:val="24"/>
          <w:szCs w:val="24"/>
          <w:shd w:val="clear" w:color="auto" w:fill="FFFFFF"/>
        </w:rPr>
        <w:t xml:space="preserve"> 109 ust. 1 pkt 1 </w:t>
      </w:r>
      <w:proofErr w:type="spellStart"/>
      <w:r w:rsidR="00010742">
        <w:rPr>
          <w:rFonts w:asciiTheme="minorHAnsi" w:hAnsiTheme="minorHAnsi" w:cs="Times New Roman"/>
          <w:color w:val="auto"/>
          <w:sz w:val="24"/>
          <w:szCs w:val="24"/>
          <w:shd w:val="clear" w:color="auto" w:fill="FFFFFF"/>
        </w:rPr>
        <w:t>u.p.z.p</w:t>
      </w:r>
      <w:proofErr w:type="spellEnd"/>
      <w:r w:rsidR="00010742">
        <w:rPr>
          <w:rFonts w:asciiTheme="minorHAnsi" w:hAnsiTheme="minorHAnsi" w:cs="Times New Roman"/>
          <w:color w:val="auto"/>
          <w:sz w:val="24"/>
          <w:szCs w:val="24"/>
          <w:shd w:val="clear" w:color="auto" w:fill="FFFFFF"/>
        </w:rPr>
        <w:t>.</w:t>
      </w:r>
    </w:p>
    <w:p w14:paraId="16FFD866" w14:textId="77777777" w:rsidR="00767128" w:rsidRDefault="00767128" w:rsidP="00767128">
      <w:pPr>
        <w:tabs>
          <w:tab w:val="left" w:pos="1077"/>
        </w:tabs>
        <w:spacing w:before="120" w:after="120"/>
        <w:jc w:val="both"/>
        <w:outlineLvl w:val="2"/>
        <w:rPr>
          <w:rFonts w:asciiTheme="minorHAnsi" w:hAnsiTheme="minorHAnsi"/>
        </w:rPr>
      </w:pPr>
      <w:r w:rsidRPr="002F341A">
        <w:rPr>
          <w:rFonts w:asciiTheme="minorHAnsi" w:hAnsiTheme="minorHAnsi"/>
          <w:b/>
        </w:rPr>
        <w:t>11.8.1.</w:t>
      </w:r>
      <w:r>
        <w:rPr>
          <w:rFonts w:asciiTheme="minorHAnsi" w:hAnsiTheme="minorHAnsi"/>
          <w:b/>
        </w:rPr>
        <w:t xml:space="preserve"> </w:t>
      </w:r>
      <w:r>
        <w:rPr>
          <w:rFonts w:asciiTheme="minorHAnsi" w:hAnsiTheme="minorHAnsi"/>
        </w:rPr>
        <w:t>Jeżeli Wykonawca ma siedzibę lub miejsce zamieszkania poza granicami Rzeczypospolitej Polskiej, zamiast:</w:t>
      </w:r>
    </w:p>
    <w:p w14:paraId="701D85EA" w14:textId="6435DDCE"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1) informacji z Krajowego Rejestru Karnego, o którym mowa w pkt. 11.7.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proofErr w:type="spellStart"/>
      <w:r>
        <w:rPr>
          <w:rFonts w:asciiTheme="minorHAnsi" w:hAnsiTheme="minorHAnsi"/>
        </w:rPr>
        <w:t>u.p.z.p</w:t>
      </w:r>
      <w:proofErr w:type="spellEnd"/>
      <w:r>
        <w:rPr>
          <w:rFonts w:asciiTheme="minorHAnsi" w:hAnsiTheme="minorHAnsi"/>
        </w:rPr>
        <w:t>.</w:t>
      </w:r>
    </w:p>
    <w:p w14:paraId="37A74494" w14:textId="63C11124"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2) odpisu albo informacji z Krajowego Rejestru Sądowego lub z Centralnej Ewidencji </w:t>
      </w:r>
      <w:r w:rsidR="00756AC9">
        <w:rPr>
          <w:rFonts w:asciiTheme="minorHAnsi" w:hAnsiTheme="minorHAnsi"/>
        </w:rPr>
        <w:br/>
      </w:r>
      <w:r>
        <w:rPr>
          <w:rFonts w:asciiTheme="minorHAnsi" w:hAnsiTheme="minorHAnsi"/>
        </w:rPr>
        <w:t>i Informacji o Działalności Gospodarczej, o których mowa w pkt. 11.7. lit. c) SWZ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6FEA67A" w14:textId="33A04B98"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11.8.2. </w:t>
      </w:r>
      <w:r>
        <w:rPr>
          <w:rFonts w:asciiTheme="minorHAnsi" w:hAnsiTheme="minorHAnsi"/>
        </w:rPr>
        <w:t xml:space="preserve">Dokument, o którym mowa w pkt. 11.8.1. </w:t>
      </w:r>
      <w:proofErr w:type="spellStart"/>
      <w:r>
        <w:rPr>
          <w:rFonts w:asciiTheme="minorHAnsi" w:hAnsiTheme="minorHAnsi"/>
        </w:rPr>
        <w:t>ppkt</w:t>
      </w:r>
      <w:proofErr w:type="spellEnd"/>
      <w:r>
        <w:rPr>
          <w:rFonts w:asciiTheme="minorHAnsi" w:hAnsiTheme="minorHAnsi"/>
        </w:rPr>
        <w:t xml:space="preserve">. 1) powinien być wystawiony nie wcześniej niż 6 miesięcy  przed jego złożeniem. Dokument o którym mowa w pkt. 11.8.1. </w:t>
      </w:r>
      <w:r w:rsidR="00756AC9">
        <w:rPr>
          <w:rFonts w:asciiTheme="minorHAnsi" w:hAnsiTheme="minorHAnsi"/>
        </w:rPr>
        <w:br/>
      </w:r>
      <w:proofErr w:type="spellStart"/>
      <w:r>
        <w:rPr>
          <w:rFonts w:asciiTheme="minorHAnsi" w:hAnsiTheme="minorHAnsi"/>
        </w:rPr>
        <w:t>ppkt</w:t>
      </w:r>
      <w:proofErr w:type="spellEnd"/>
      <w:r>
        <w:rPr>
          <w:rFonts w:asciiTheme="minorHAnsi" w:hAnsiTheme="minorHAnsi"/>
        </w:rPr>
        <w:t>. 2) powinien być wystawiony nie wcześniej niż 3 miesiące przed jego złożeniem.</w:t>
      </w:r>
    </w:p>
    <w:p w14:paraId="12455F74" w14:textId="20880343"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11.8.3. </w:t>
      </w:r>
      <w:r w:rsidRPr="00B7047F">
        <w:rPr>
          <w:rFonts w:asciiTheme="minorHAnsi" w:hAnsiTheme="minorHAnsi"/>
        </w:rPr>
        <w:t xml:space="preserve">Jeżeli w kraju, w którym Wykonawca ma siedzibę </w:t>
      </w:r>
      <w:r>
        <w:rPr>
          <w:rFonts w:asciiTheme="minorHAnsi" w:hAnsiTheme="minorHAnsi"/>
        </w:rPr>
        <w:t xml:space="preserve">lub miejsce zamieszkania nie wydaje się dokumentów, o których mowa w pkt. 11.8.1. SWZ, lub gdy dokumenty te nie odnoszą się do wszystkich przypadków, o których mowa w art. 108 ust. 1 pkt. 1, 2 i4 </w:t>
      </w:r>
      <w:proofErr w:type="spellStart"/>
      <w:r>
        <w:rPr>
          <w:rFonts w:asciiTheme="minorHAnsi" w:hAnsiTheme="minorHAnsi"/>
        </w:rPr>
        <w:t>u.p.z.p</w:t>
      </w:r>
      <w:proofErr w:type="spellEnd"/>
      <w:r>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przysięga, lub, jeżeli w kraju, w którym Wykonawca ma siedzibę lub miejsce zamieszkania nie ma przepisów o oświadczeniu pod przysięgą, złożone przed organem sądowym lub administracyjnym, notariuszem, </w:t>
      </w:r>
      <w:r>
        <w:rPr>
          <w:rFonts w:asciiTheme="minorHAnsi" w:hAnsiTheme="minorHAnsi"/>
        </w:rPr>
        <w:lastRenderedPageBreak/>
        <w:t xml:space="preserve">organem samorządu zawodowego lub gospodarczego właściwym  ze względu na siedzibę lub miejsce zamieszkania Wykonawcy. Postanowienie  pkt. 11.8.2. SWZ stosuje się odpowiednio. </w:t>
      </w:r>
    </w:p>
    <w:p w14:paraId="0A6BA369" w14:textId="77777777" w:rsidR="00767128" w:rsidRPr="00635382" w:rsidRDefault="00767128" w:rsidP="00767128">
      <w:pPr>
        <w:tabs>
          <w:tab w:val="left" w:pos="868"/>
        </w:tabs>
        <w:overflowPunct w:val="0"/>
        <w:autoSpaceDE w:val="0"/>
        <w:spacing w:before="240" w:after="240" w:line="100" w:lineRule="atLeast"/>
        <w:jc w:val="both"/>
        <w:textAlignment w:val="baseline"/>
        <w:outlineLvl w:val="1"/>
        <w:rPr>
          <w:rFonts w:asciiTheme="minorHAnsi" w:hAnsiTheme="minorHAnsi"/>
          <w:color w:val="000000"/>
          <w:shd w:val="clear" w:color="auto" w:fill="FFFFFF"/>
        </w:rPr>
      </w:pPr>
      <w:r w:rsidRPr="0066223C">
        <w:rPr>
          <w:rFonts w:asciiTheme="minorHAnsi" w:hAnsiTheme="minorHAnsi"/>
          <w:b/>
        </w:rPr>
        <w:t>11.9.</w:t>
      </w:r>
      <w:r>
        <w:rPr>
          <w:rFonts w:asciiTheme="minorHAnsi" w:hAnsiTheme="minorHAnsi"/>
          <w:b/>
        </w:rPr>
        <w:t xml:space="preserve"> </w:t>
      </w:r>
      <w:r>
        <w:rPr>
          <w:rFonts w:asciiTheme="minorHAnsi" w:hAnsiTheme="minorHAnsi"/>
          <w:b/>
          <w:color w:val="000000"/>
          <w:shd w:val="clear" w:color="auto" w:fill="FFFFFF"/>
        </w:rPr>
        <w:t>W</w:t>
      </w:r>
      <w:r w:rsidRPr="00B6567D">
        <w:rPr>
          <w:rFonts w:asciiTheme="minorHAnsi" w:hAnsiTheme="minorHAnsi"/>
          <w:b/>
          <w:color w:val="000000"/>
          <w:shd w:val="clear" w:color="auto" w:fill="FFFFFF"/>
        </w:rPr>
        <w:t xml:space="preserve"> celu potwierdzenia</w:t>
      </w:r>
      <w:r>
        <w:rPr>
          <w:rFonts w:asciiTheme="minorHAnsi" w:hAnsiTheme="minorHAnsi"/>
          <w:b/>
          <w:color w:val="000000"/>
          <w:shd w:val="clear" w:color="auto" w:fill="FFFFFF"/>
        </w:rPr>
        <w:t xml:space="preserve"> spełnienia przez Wykonawcę warunków udziału w postępowaniu </w:t>
      </w:r>
      <w:r>
        <w:rPr>
          <w:rFonts w:asciiTheme="minorHAnsi" w:hAnsiTheme="minorHAnsi"/>
          <w:color w:val="000000"/>
          <w:shd w:val="clear" w:color="auto" w:fill="FFFFFF"/>
        </w:rPr>
        <w:t>Wykonawca składa:</w:t>
      </w:r>
      <w:r>
        <w:rPr>
          <w:rFonts w:asciiTheme="minorHAnsi" w:hAnsiTheme="minorHAnsi"/>
          <w:b/>
          <w:color w:val="000000"/>
          <w:shd w:val="clear" w:color="auto" w:fill="FFFFFF"/>
        </w:rPr>
        <w:t xml:space="preserve"> </w:t>
      </w:r>
    </w:p>
    <w:p w14:paraId="5E68A472" w14:textId="77777777" w:rsidR="00767128" w:rsidRPr="00203BA5" w:rsidRDefault="00767128" w:rsidP="00767128">
      <w:pPr>
        <w:tabs>
          <w:tab w:val="left" w:pos="868"/>
        </w:tabs>
        <w:overflowPunct w:val="0"/>
        <w:autoSpaceDE w:val="0"/>
        <w:spacing w:before="240" w:after="240" w:line="100" w:lineRule="atLeast"/>
        <w:jc w:val="both"/>
        <w:textAlignment w:val="baseline"/>
        <w:outlineLvl w:val="1"/>
        <w:rPr>
          <w:rFonts w:asciiTheme="minorHAnsi" w:hAnsiTheme="minorHAnsi"/>
          <w:color w:val="000000"/>
          <w:shd w:val="clear" w:color="auto" w:fill="FFFFFF"/>
        </w:rPr>
      </w:pPr>
      <w:r>
        <w:rPr>
          <w:rFonts w:asciiTheme="minorHAnsi" w:hAnsiTheme="minorHAnsi"/>
          <w:color w:val="000000"/>
          <w:shd w:val="clear" w:color="auto" w:fill="FFFFFF"/>
        </w:rPr>
        <w:t>a) i</w:t>
      </w:r>
      <w:r w:rsidRPr="00203BA5">
        <w:rPr>
          <w:rFonts w:asciiTheme="minorHAnsi" w:hAnsiTheme="minorHAnsi"/>
          <w:color w:val="000000"/>
          <w:shd w:val="clear" w:color="auto" w:fill="FFFFFF"/>
        </w:rPr>
        <w:t xml:space="preserve">nformację (w formie oryginału lub kserokopii poświadczonej za zgodność z oryginałem przez Wykonawcę) banku lub spółdzielczej kasy oszczędnościowo-kredytowej, potwierdzającą wysokość posiadanych środków finansowych lub zdolność kredytową Wykonawcy, w okresie nie wcześniej niż </w:t>
      </w:r>
      <w:r w:rsidRPr="009E49C5">
        <w:rPr>
          <w:rFonts w:asciiTheme="minorHAnsi" w:hAnsiTheme="minorHAnsi"/>
          <w:color w:val="000000"/>
          <w:shd w:val="clear" w:color="auto" w:fill="FFFFFF"/>
        </w:rPr>
        <w:t>1 miesiąc przed upływem terminu składania ofert</w:t>
      </w:r>
      <w:r w:rsidRPr="00203BA5">
        <w:rPr>
          <w:rFonts w:asciiTheme="minorHAnsi" w:hAnsiTheme="minorHAnsi"/>
          <w:b/>
          <w:bCs/>
          <w:color w:val="000000"/>
          <w:shd w:val="clear" w:color="auto" w:fill="FFFFFF"/>
        </w:rPr>
        <w:t>.</w:t>
      </w:r>
      <w:r w:rsidRPr="00203BA5">
        <w:rPr>
          <w:rFonts w:asciiTheme="minorHAnsi" w:hAnsiTheme="minorHAnsi"/>
          <w:color w:val="000000"/>
          <w:shd w:val="clear" w:color="auto" w:fill="FFFFFF"/>
        </w:rPr>
        <w:t xml:space="preserve"> Wartości podane w walutach inne niż PLN zostaną przeliczone na PLN według kursów średnich walut podanych przez Narodowy Bank Polski w dniu ukazania się ogłoszenia o przedmiotowym postępowaniu w dzienniku Urzędowym Unii Europejskiej.</w:t>
      </w:r>
    </w:p>
    <w:p w14:paraId="6F79972E" w14:textId="77777777" w:rsidR="00767128" w:rsidRDefault="00767128" w:rsidP="00767128">
      <w:pPr>
        <w:tabs>
          <w:tab w:val="left" w:pos="868"/>
        </w:tabs>
        <w:overflowPunct w:val="0"/>
        <w:autoSpaceDE w:val="0"/>
        <w:spacing w:before="240" w:after="240" w:line="100" w:lineRule="atLeast"/>
        <w:jc w:val="both"/>
        <w:textAlignment w:val="baseline"/>
        <w:outlineLvl w:val="1"/>
        <w:rPr>
          <w:rFonts w:asciiTheme="minorHAnsi" w:hAnsiTheme="minorHAnsi"/>
          <w:color w:val="000000"/>
          <w:shd w:val="clear" w:color="auto" w:fill="FFFFFF"/>
        </w:rPr>
      </w:pPr>
      <w:r>
        <w:rPr>
          <w:rFonts w:asciiTheme="minorHAnsi" w:hAnsiTheme="minorHAnsi"/>
          <w:color w:val="000000"/>
          <w:shd w:val="clear" w:color="auto" w:fill="FFFFFF"/>
        </w:rPr>
        <w:t>J</w:t>
      </w:r>
      <w:r w:rsidRPr="00203BA5">
        <w:rPr>
          <w:rFonts w:asciiTheme="minorHAnsi" w:hAnsiTheme="minorHAnsi"/>
          <w:color w:val="000000"/>
          <w:shd w:val="clear" w:color="auto" w:fill="FFFFFF"/>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lub kryterium selekcji.</w:t>
      </w:r>
    </w:p>
    <w:p w14:paraId="26A9C3E3" w14:textId="77777777" w:rsidR="00767128" w:rsidRPr="00203BA5" w:rsidRDefault="00767128" w:rsidP="00767128">
      <w:pPr>
        <w:tabs>
          <w:tab w:val="left" w:pos="868"/>
        </w:tabs>
        <w:overflowPunct w:val="0"/>
        <w:autoSpaceDE w:val="0"/>
        <w:spacing w:before="240" w:after="240" w:line="100" w:lineRule="atLeast"/>
        <w:jc w:val="both"/>
        <w:textAlignment w:val="baseline"/>
        <w:outlineLvl w:val="1"/>
        <w:rPr>
          <w:rFonts w:asciiTheme="minorHAnsi" w:hAnsiTheme="minorHAnsi"/>
          <w:color w:val="000000"/>
          <w:shd w:val="clear" w:color="auto" w:fill="FFFFFF"/>
        </w:rPr>
      </w:pPr>
      <w:r>
        <w:rPr>
          <w:rFonts w:asciiTheme="minorHAnsi" w:hAnsiTheme="minorHAnsi"/>
          <w:color w:val="000000"/>
          <w:shd w:val="clear" w:color="auto" w:fill="FFFFFF"/>
        </w:rPr>
        <w:t>b) dokumenty potwierdzające, że Wykonawca jest ubezpieczony od odpowiedzialności cywilnej w zakresie prowadzonej działalności związanej z przedmiotem zamówienia ze wskazaniem sumy gwarancyjnej tego ubezpieczenia.</w:t>
      </w:r>
    </w:p>
    <w:p w14:paraId="59CC9ED3" w14:textId="77777777" w:rsidR="00767128" w:rsidRDefault="00767128" w:rsidP="00767128">
      <w:pPr>
        <w:tabs>
          <w:tab w:val="left" w:pos="1077"/>
        </w:tabs>
        <w:suppressAutoHyphens/>
        <w:spacing w:before="120" w:after="120" w:line="100" w:lineRule="atLeast"/>
        <w:jc w:val="both"/>
        <w:outlineLvl w:val="2"/>
        <w:rPr>
          <w:rFonts w:asciiTheme="minorHAnsi" w:hAnsiTheme="minorHAnsi"/>
          <w:iCs/>
          <w:lang w:eastAsia="ar-SA"/>
        </w:rPr>
      </w:pPr>
      <w:r>
        <w:rPr>
          <w:rFonts w:asciiTheme="minorHAnsi" w:hAnsiTheme="minorHAnsi"/>
          <w:bCs/>
          <w:lang w:eastAsia="ar-SA"/>
        </w:rPr>
        <w:t xml:space="preserve">c) </w:t>
      </w:r>
      <w:r w:rsidRPr="00203BA5">
        <w:rPr>
          <w:rFonts w:asciiTheme="minorHAnsi" w:hAnsiTheme="minorHAnsi"/>
          <w:bCs/>
          <w:lang w:eastAsia="ar-SA"/>
        </w:rPr>
        <w:t xml:space="preserve">Wykaz wykonanych dostaw w okresie ostatnich trzech lat przed upływem terminu składania ofert tj. min. 1 Umowy na dostawy co najmniej </w:t>
      </w:r>
      <w:r w:rsidRPr="00132867">
        <w:rPr>
          <w:rFonts w:asciiTheme="minorHAnsi" w:hAnsiTheme="minorHAnsi"/>
          <w:bCs/>
          <w:lang w:eastAsia="ar-SA"/>
        </w:rPr>
        <w:t>6</w:t>
      </w:r>
      <w:r w:rsidRPr="00203BA5">
        <w:rPr>
          <w:rFonts w:asciiTheme="minorHAnsi" w:hAnsiTheme="minorHAnsi"/>
          <w:bCs/>
          <w:lang w:eastAsia="ar-SA"/>
        </w:rPr>
        <w:t xml:space="preserve"> sztuk autobusów elektrycznych EV oraz załączeniem dowodów określających czy te dostawy zostały należycie wykonane w terminie umownym, przy czym  dowodami o których mowa, są referencje bądź inne dokumenty wystawione przez podmiot na rzecz którego dostawy były należycie i terminowo wykonywane, a jeżeli z uzasadnionej przyczyny o obiektywnym charakterze Wykonawca nie jest w stanie uzyskać tych dokumentów – oświadczenie Wykonawcy, zgodnie z </w:t>
      </w:r>
      <w:r w:rsidRPr="009E49C5">
        <w:rPr>
          <w:rFonts w:asciiTheme="minorHAnsi" w:hAnsiTheme="minorHAnsi"/>
          <w:iCs/>
          <w:lang w:eastAsia="ar-SA"/>
        </w:rPr>
        <w:t xml:space="preserve">Załącznikiem nr  3 </w:t>
      </w:r>
      <w:r>
        <w:rPr>
          <w:rFonts w:asciiTheme="minorHAnsi" w:hAnsiTheme="minorHAnsi"/>
          <w:iCs/>
          <w:lang w:eastAsia="ar-SA"/>
        </w:rPr>
        <w:t xml:space="preserve"> do S</w:t>
      </w:r>
      <w:r w:rsidRPr="009E49C5">
        <w:rPr>
          <w:rFonts w:asciiTheme="minorHAnsi" w:hAnsiTheme="minorHAnsi"/>
          <w:iCs/>
          <w:lang w:eastAsia="ar-SA"/>
        </w:rPr>
        <w:t>WZ</w:t>
      </w:r>
    </w:p>
    <w:p w14:paraId="19F5E9CF" w14:textId="492D7174"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11.10. </w:t>
      </w:r>
      <w:r>
        <w:rPr>
          <w:rFonts w:asciiTheme="minorHAnsi" w:hAnsiTheme="minorHAnsi"/>
        </w:rPr>
        <w:t xml:space="preserve">Jeżeli złożone przez Wykonawcę oświadczenie, o którym mowa w pkt. 11.2 SWZ lub podmiotowe środki obrotowe budzą wątpliwość Zamawiającego, może on zwrócić się bezpośrednio do podmiotu, który jest w posiadaniu informacji lub dokumentów istotnych </w:t>
      </w:r>
      <w:r w:rsidR="007F6826">
        <w:rPr>
          <w:rFonts w:asciiTheme="minorHAnsi" w:hAnsiTheme="minorHAnsi"/>
        </w:rPr>
        <w:br/>
      </w:r>
      <w:r>
        <w:rPr>
          <w:rFonts w:asciiTheme="minorHAnsi" w:hAnsiTheme="minorHAnsi"/>
        </w:rPr>
        <w:t>w tym zakresie dla oceny spełnienia przez Wykonawcę warunków udziału w postępowaniu lub braku podstaw wykluczenia, o przedstawienie takich informacji lub dokumentów.</w:t>
      </w:r>
    </w:p>
    <w:p w14:paraId="0A1765EC" w14:textId="77777777" w:rsidR="00767128" w:rsidRPr="0076730D"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11.11. </w:t>
      </w:r>
      <w:r w:rsidRPr="0076730D">
        <w:rPr>
          <w:rFonts w:asciiTheme="minorHAnsi" w:hAnsiTheme="minorHAnsi"/>
        </w:rPr>
        <w:t>Zamawiający nie wzywa do złożenia podmiotowych środków dowodowych, jeżeli:</w:t>
      </w:r>
    </w:p>
    <w:p w14:paraId="3EADB94B" w14:textId="77777777" w:rsidR="00767128" w:rsidRDefault="00767128" w:rsidP="00767128">
      <w:pPr>
        <w:tabs>
          <w:tab w:val="left" w:pos="1077"/>
        </w:tabs>
        <w:spacing w:before="120" w:after="120"/>
        <w:jc w:val="both"/>
        <w:outlineLvl w:val="2"/>
        <w:rPr>
          <w:rFonts w:asciiTheme="minorHAnsi" w:hAnsiTheme="minorHAnsi"/>
        </w:rPr>
      </w:pPr>
      <w:r w:rsidRPr="0076730D">
        <w:rPr>
          <w:rFonts w:asciiTheme="minorHAnsi" w:hAnsiTheme="minorHAnsi"/>
        </w:rPr>
        <w:t>1)</w:t>
      </w:r>
      <w:r>
        <w:rPr>
          <w:rFonts w:asciiTheme="minorHAnsi" w:hAnsiTheme="minorHAnsi"/>
        </w:rPr>
        <w:t xml:space="preserve"> 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14:paraId="29AA52AE"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2) podmiotowym środkiem dowodowym jest oświadczenie, którego treść odpowiada zakresowi oświadczenia, o którym mowa w pkt. 11.2. SWZ.</w:t>
      </w:r>
    </w:p>
    <w:p w14:paraId="0632AE4A" w14:textId="4426FE8B"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11.12. </w:t>
      </w:r>
      <w:r>
        <w:rPr>
          <w:rFonts w:asciiTheme="minorHAnsi" w:hAnsiTheme="minorHAnsi"/>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w:t>
      </w:r>
      <w:r w:rsidR="007F6826">
        <w:rPr>
          <w:rFonts w:asciiTheme="minorHAnsi" w:hAnsiTheme="minorHAnsi"/>
        </w:rPr>
        <w:br/>
      </w:r>
      <w:r>
        <w:rPr>
          <w:rFonts w:asciiTheme="minorHAnsi" w:hAnsiTheme="minorHAnsi"/>
        </w:rPr>
        <w:t>i aktualność.</w:t>
      </w:r>
    </w:p>
    <w:p w14:paraId="6154EE86" w14:textId="584ECF9E"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lastRenderedPageBreak/>
        <w:t xml:space="preserve">11.13. </w:t>
      </w:r>
      <w:r>
        <w:rPr>
          <w:rFonts w:asciiTheme="minorHAnsi" w:hAnsiTheme="minorHAnsi"/>
        </w:rPr>
        <w:t xml:space="preserve">Jeżeli jest to niezbędne do zapewnienia odpowiedniego przebiegu postępowania </w:t>
      </w:r>
      <w:r w:rsidR="008C04EB">
        <w:rPr>
          <w:rFonts w:asciiTheme="minorHAnsi" w:hAnsiTheme="minorHAnsi"/>
        </w:rPr>
        <w:br/>
      </w:r>
      <w:r>
        <w:rPr>
          <w:rFonts w:asciiTheme="minorHAnsi" w:hAnsiTheme="minorHAnsi"/>
        </w:rPr>
        <w:t xml:space="preserve">o udzielenie zamówienia, Zamawiający może na każdym etapie postępowania wezwać Wykonawcę do złożenia wszystkich lub niektórych podmiotowych środków dowodowych  aktualnych na dzień ich złożenia. </w:t>
      </w:r>
    </w:p>
    <w:p w14:paraId="124F79E0" w14:textId="749F6B5C"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 xml:space="preserve">Jeżeli zachodzą  uzasadnione podstawy do uznania, </w:t>
      </w:r>
      <w:r w:rsidR="00CF280B">
        <w:rPr>
          <w:rFonts w:asciiTheme="minorHAnsi" w:hAnsiTheme="minorHAnsi"/>
        </w:rPr>
        <w:t>ż</w:t>
      </w:r>
      <w:r>
        <w:rPr>
          <w:rFonts w:asciiTheme="minorHAnsi" w:hAnsiTheme="minorHAnsi"/>
        </w:rPr>
        <w:t xml:space="preserve">e złożone uprzednio podmiotowe środki dowodowe nie są już aktualne, Zamawiający może w każdym czasie wezwać Wykonawcę lub Wykonawców do złożenia wszystkich lub niektórych podmiotowych środków dowodowych aktualnych na dzień ich złożenia.  </w:t>
      </w:r>
    </w:p>
    <w:p w14:paraId="0E034F22" w14:textId="77777777" w:rsidR="00767128" w:rsidRDefault="00767128" w:rsidP="00767128">
      <w:pPr>
        <w:tabs>
          <w:tab w:val="left" w:pos="1077"/>
        </w:tabs>
        <w:spacing w:before="120" w:after="120"/>
        <w:jc w:val="both"/>
        <w:outlineLvl w:val="2"/>
        <w:rPr>
          <w:rFonts w:asciiTheme="minorHAnsi" w:hAnsiTheme="minorHAnsi"/>
        </w:rPr>
      </w:pPr>
    </w:p>
    <w:p w14:paraId="2FFF8D24" w14:textId="77777777" w:rsidR="00767128" w:rsidRDefault="00767128" w:rsidP="00767128">
      <w:pPr>
        <w:tabs>
          <w:tab w:val="left" w:pos="1077"/>
        </w:tabs>
        <w:spacing w:before="120" w:after="120"/>
        <w:jc w:val="both"/>
        <w:outlineLvl w:val="2"/>
        <w:rPr>
          <w:rFonts w:asciiTheme="minorHAnsi" w:hAnsiTheme="minorHAnsi"/>
          <w:b/>
          <w:sz w:val="28"/>
          <w:szCs w:val="28"/>
        </w:rPr>
      </w:pPr>
      <w:r>
        <w:rPr>
          <w:rFonts w:asciiTheme="minorHAnsi" w:hAnsiTheme="minorHAnsi"/>
          <w:b/>
          <w:sz w:val="28"/>
          <w:szCs w:val="28"/>
        </w:rPr>
        <w:t>11 A. Udostępnienie zasobów</w:t>
      </w:r>
    </w:p>
    <w:p w14:paraId="79D663FC" w14:textId="2DD07405"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11A.1. </w:t>
      </w:r>
      <w:r>
        <w:rPr>
          <w:rFonts w:asciiTheme="minorHAnsi" w:hAnsiTheme="minorHAnsi"/>
        </w:rPr>
        <w:t xml:space="preserve">Wykonawca może w celu potwierdzenia spełnienia warunków udziału </w:t>
      </w:r>
      <w:r w:rsidR="001E6E4B">
        <w:rPr>
          <w:rFonts w:asciiTheme="minorHAnsi" w:hAnsiTheme="minorHAnsi"/>
        </w:rPr>
        <w:br/>
      </w:r>
      <w:r>
        <w:rPr>
          <w:rFonts w:asciiTheme="minorHAnsi" w:hAnsiTheme="minorHAnsi"/>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0C6A672" w14:textId="22D632FD"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11A</w:t>
      </w:r>
      <w:r w:rsidRPr="00FB55FB">
        <w:rPr>
          <w:rFonts w:asciiTheme="minorHAnsi" w:hAnsiTheme="minorHAnsi"/>
          <w:b/>
        </w:rPr>
        <w:t>.2.</w:t>
      </w:r>
      <w:r>
        <w:rPr>
          <w:rFonts w:asciiTheme="minorHAnsi" w:hAnsiTheme="minorHAnsi"/>
          <w:b/>
        </w:rPr>
        <w:t xml:space="preserve"> </w:t>
      </w:r>
      <w:r>
        <w:rPr>
          <w:rFonts w:asciiTheme="minorHAnsi" w:hAnsiTheme="minorHAnsi"/>
        </w:rPr>
        <w:t xml:space="preserve">Wykonawca, który polega na zdolnościach lub sytuacji podmiotów udostępniających zasoby, składa wraz </w:t>
      </w:r>
      <w:r w:rsidRPr="00CE204C">
        <w:rPr>
          <w:rFonts w:asciiTheme="minorHAnsi" w:hAnsiTheme="minorHAnsi"/>
        </w:rPr>
        <w:t>ofertą zobowiązanie podmiotu udostępniającego zasoby do oddania mu do dyspozycji niezbędnych zasobów na potrzeby realizacji danego zamówienia lub inny podmiotowy środek dowodowy, potwierdzaj</w:t>
      </w:r>
      <w:r>
        <w:rPr>
          <w:rFonts w:asciiTheme="minorHAnsi" w:hAnsiTheme="minorHAnsi"/>
        </w:rPr>
        <w:t xml:space="preserve">ący, </w:t>
      </w:r>
      <w:r w:rsidR="008E5C96">
        <w:rPr>
          <w:rFonts w:asciiTheme="minorHAnsi" w:hAnsiTheme="minorHAnsi"/>
        </w:rPr>
        <w:t>ż</w:t>
      </w:r>
      <w:r>
        <w:rPr>
          <w:rFonts w:asciiTheme="minorHAnsi" w:hAnsiTheme="minorHAnsi"/>
        </w:rPr>
        <w:t>e Wykonawca realizując zamówienie będzie dysponował niezbędnymi zasobami tych podmiotów.</w:t>
      </w:r>
    </w:p>
    <w:p w14:paraId="4FEC2C78"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11A.3. </w:t>
      </w:r>
      <w:r>
        <w:rPr>
          <w:rFonts w:asciiTheme="minorHAnsi" w:hAnsiTheme="minorHAnsi"/>
        </w:rPr>
        <w:t>Z</w:t>
      </w:r>
      <w:r w:rsidRPr="00F94F0F">
        <w:rPr>
          <w:rFonts w:asciiTheme="minorHAnsi" w:hAnsiTheme="minorHAnsi"/>
        </w:rPr>
        <w:t>obowią</w:t>
      </w:r>
      <w:r>
        <w:rPr>
          <w:rFonts w:asciiTheme="minorHAnsi" w:hAnsiTheme="minorHAnsi"/>
        </w:rPr>
        <w:t>zanie podmiotu udostępniającego zasoby, o którym mowa w pkt. 11A.2 SWZ, potwierdza, że stosunek łączący Wykonawcę z podmiotami udostępniającymi zasoby gwarantuje rzeczywisty dostęp do tych zasobów oraz określa w szczególności:</w:t>
      </w:r>
    </w:p>
    <w:p w14:paraId="3272D541" w14:textId="77777777" w:rsidR="00767128" w:rsidRPr="00F94F0F" w:rsidRDefault="00767128" w:rsidP="00767128">
      <w:pPr>
        <w:tabs>
          <w:tab w:val="left" w:pos="1077"/>
        </w:tabs>
        <w:spacing w:before="120" w:after="120"/>
        <w:jc w:val="both"/>
        <w:outlineLvl w:val="2"/>
        <w:rPr>
          <w:rFonts w:asciiTheme="minorHAnsi" w:hAnsiTheme="minorHAnsi"/>
        </w:rPr>
      </w:pPr>
      <w:r>
        <w:rPr>
          <w:rFonts w:asciiTheme="minorHAnsi" w:hAnsiTheme="minorHAnsi"/>
        </w:rPr>
        <w:t>1) z</w:t>
      </w:r>
      <w:r w:rsidRPr="00F94F0F">
        <w:rPr>
          <w:rFonts w:asciiTheme="minorHAnsi" w:hAnsiTheme="minorHAnsi"/>
        </w:rPr>
        <w:t>akres dostępnych Wykonawcy zasobów podmiotu udostępniającego zasoby;</w:t>
      </w:r>
    </w:p>
    <w:p w14:paraId="7A6BFA66"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2) sposób i określenie udostępnienia Wykonawcy i wykorzystania przez niego zasobów podmiotu udostępniającego te zasoby przy wykonywaniu zamówienia.</w:t>
      </w:r>
    </w:p>
    <w:p w14:paraId="1B720874" w14:textId="4C7380A9"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11A.4. </w:t>
      </w:r>
      <w:r>
        <w:rPr>
          <w:rFonts w:asciiTheme="minorHAnsi" w:hAnsiTheme="minorHAnsi"/>
        </w:rPr>
        <w:t xml:space="preserve">Zamawiający ocenia, czy udostepnienie Wykonawcy przez podmioty udostępniające zasoby zdolności techniczne lub zawodowe lub ich sytuacja finansowa lub ekonomiczna, pozwalają na wykazanie przez Wykonawcę spełnienia warunków udziału w postępowaniu </w:t>
      </w:r>
      <w:r w:rsidR="008E5C96">
        <w:rPr>
          <w:rFonts w:asciiTheme="minorHAnsi" w:hAnsiTheme="minorHAnsi"/>
        </w:rPr>
        <w:br/>
      </w:r>
      <w:r>
        <w:rPr>
          <w:rFonts w:asciiTheme="minorHAnsi" w:hAnsiTheme="minorHAnsi"/>
        </w:rPr>
        <w:t xml:space="preserve">w zakresie sytuacji ekonomicznej lub finansowej oraz zdolności technicznej lub zawodowej, </w:t>
      </w:r>
      <w:r w:rsidR="008E5C96">
        <w:rPr>
          <w:rFonts w:asciiTheme="minorHAnsi" w:hAnsiTheme="minorHAnsi"/>
        </w:rPr>
        <w:br/>
      </w:r>
      <w:r>
        <w:rPr>
          <w:rFonts w:asciiTheme="minorHAnsi" w:hAnsiTheme="minorHAnsi"/>
        </w:rPr>
        <w:t>a także bada, czy nie zachodzą wobec tego podmiotu podstawy wykluczenia, które zostały przewidziane względem Wykonawcy.</w:t>
      </w:r>
    </w:p>
    <w:p w14:paraId="00BB051D" w14:textId="061BAF69"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11A.5. </w:t>
      </w:r>
      <w:r>
        <w:rPr>
          <w:rFonts w:asciiTheme="minorHAnsi" w:hAnsiTheme="minorHAnsi"/>
        </w:rPr>
        <w:t xml:space="preserve">Podmiot, który zobowiązał się do udostępnienia zasobów, odpowiada solidarnie </w:t>
      </w:r>
      <w:r w:rsidR="008E5C96">
        <w:rPr>
          <w:rFonts w:asciiTheme="minorHAnsi" w:hAnsiTheme="minorHAnsi"/>
        </w:rPr>
        <w:br/>
      </w:r>
      <w:r>
        <w:rPr>
          <w:rFonts w:asciiTheme="minorHAnsi" w:hAnsiTheme="minorHAnsi"/>
        </w:rPr>
        <w:t>z Wykonawcą, który polega na jego sytuacji finansowej lub ekonomicznej, za szkodę  poniesioną przez Zamawiającego powstałą w skutek nieudostępnienia tych zasobów, chyba że za nieudostępnienie zasobów podmiot ten nie ponosi winy.</w:t>
      </w:r>
    </w:p>
    <w:p w14:paraId="21BFDB24" w14:textId="289A9BFE" w:rsidR="00767128" w:rsidRDefault="00767128" w:rsidP="00767128">
      <w:pPr>
        <w:tabs>
          <w:tab w:val="left" w:pos="1077"/>
        </w:tabs>
        <w:spacing w:before="120" w:after="120"/>
        <w:jc w:val="both"/>
        <w:outlineLvl w:val="2"/>
        <w:rPr>
          <w:rFonts w:asciiTheme="minorHAnsi" w:hAnsiTheme="minorHAnsi"/>
        </w:rPr>
      </w:pPr>
      <w:r w:rsidRPr="0065330D">
        <w:rPr>
          <w:rFonts w:asciiTheme="minorHAnsi" w:hAnsiTheme="minorHAnsi"/>
          <w:b/>
        </w:rPr>
        <w:t xml:space="preserve">11A.6. </w:t>
      </w:r>
      <w:r>
        <w:rPr>
          <w:rFonts w:asciiTheme="minorHAnsi" w:hAnsiTheme="minorHAnsi"/>
        </w:rPr>
        <w:t>Jeżeli zdolności techniczne lub zawodowe lub sytuacja ekonomiczna lub finansowa</w:t>
      </w:r>
      <w:r w:rsidR="004569B9">
        <w:rPr>
          <w:rFonts w:asciiTheme="minorHAnsi" w:hAnsiTheme="minorHAnsi"/>
        </w:rPr>
        <w:t xml:space="preserve"> </w:t>
      </w:r>
      <w:r>
        <w:rPr>
          <w:rFonts w:asciiTheme="minorHAnsi" w:hAnsiTheme="minorHAnsi"/>
        </w:rPr>
        <w:t xml:space="preserve">podmiotu udostępniającego zasoby nie potwierdzają spełniania przez Wykonawcę warunków udziału w postępowaniu lub zachodzą wobec tego podmiotu podstawy wykluczenia, Zamawiający </w:t>
      </w:r>
      <w:r w:rsidR="004569B9">
        <w:rPr>
          <w:rFonts w:asciiTheme="minorHAnsi" w:hAnsiTheme="minorHAnsi"/>
        </w:rPr>
        <w:t>z</w:t>
      </w:r>
      <w:r>
        <w:rPr>
          <w:rFonts w:asciiTheme="minorHAnsi" w:hAnsiTheme="minorHAnsi"/>
        </w:rPr>
        <w:t>ażąda, aby Wykonawca w terminie określonym przez Zamawiającego:</w:t>
      </w:r>
    </w:p>
    <w:p w14:paraId="5846B0FF" w14:textId="4E5F21CF"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a) zastąpi</w:t>
      </w:r>
      <w:r w:rsidR="004569B9">
        <w:rPr>
          <w:rFonts w:asciiTheme="minorHAnsi" w:hAnsiTheme="minorHAnsi"/>
        </w:rPr>
        <w:t>ł</w:t>
      </w:r>
      <w:r>
        <w:rPr>
          <w:rFonts w:asciiTheme="minorHAnsi" w:hAnsiTheme="minorHAnsi"/>
        </w:rPr>
        <w:t xml:space="preserve"> ten podmiot innym podmiotem lub podmiotami albo</w:t>
      </w:r>
    </w:p>
    <w:p w14:paraId="2B00FF77"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b) wykazał, że samodzielnie spełnia warunki udziału w postępowaniu.</w:t>
      </w:r>
    </w:p>
    <w:p w14:paraId="60554BB3"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lastRenderedPageBreak/>
        <w:t xml:space="preserve">11A.7. </w:t>
      </w:r>
      <w:r>
        <w:rPr>
          <w:rFonts w:asciiTheme="minorHAnsi" w:hAnsiTheme="minorHAnsi"/>
        </w:rPr>
        <w:t>Wykonawca nie może po upływie terminu składania ofert, powoływać się na zdolności lub sytuację podmiotów udostępniających zasoby, jeżeli na etapie składania ofert nie polegał on w danym okresie na zdolnościach lub sytuacji podmiotów udostępniających zasoby.</w:t>
      </w:r>
    </w:p>
    <w:p w14:paraId="4345F934" w14:textId="5CCE98D8"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11.A.8. </w:t>
      </w:r>
      <w:r>
        <w:rPr>
          <w:rFonts w:asciiTheme="minorHAnsi" w:hAnsiTheme="minorHAnsi"/>
        </w:rPr>
        <w:t>Wykonawca w przypadku polegania na zdolnościach lub sytuacji podmiotów udostępniających zasoby, przedstawia oświadczenie, o którym mowa w pkt. 11.2. SWZ podmiotu udostępniającego zasoby, potwierdzające brak podstaw wykluczenia tego podmiotu oraz spełnianie warunków udziału w postępowaniu w zakresie, w jakim, Wykonawca powołuje się na jego zasoby.</w:t>
      </w:r>
    </w:p>
    <w:p w14:paraId="6E761E4C" w14:textId="77F0A79E"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Oświadczeni</w:t>
      </w:r>
      <w:r w:rsidR="00037DAB">
        <w:rPr>
          <w:rFonts w:asciiTheme="minorHAnsi" w:hAnsiTheme="minorHAnsi"/>
        </w:rPr>
        <w:t>a</w:t>
      </w:r>
      <w:r>
        <w:rPr>
          <w:rFonts w:asciiTheme="minorHAnsi" w:hAnsiTheme="minorHAnsi"/>
        </w:rPr>
        <w:t xml:space="preserve"> podmiotów udostępniających zasoby składane są na formularzu JEDZ powinny mieć formę elektroniczną (tj. podpisanego kwalifikowanym podpisem elektronicznym przez każdy z tych podmiotów) w zakresie w jakim potwierdzają okoliczności, o których mowa w treści art. 125 ust. 1 </w:t>
      </w:r>
      <w:proofErr w:type="spellStart"/>
      <w:r>
        <w:rPr>
          <w:rFonts w:asciiTheme="minorHAnsi" w:hAnsiTheme="minorHAnsi"/>
        </w:rPr>
        <w:t>u.p.z.p</w:t>
      </w:r>
      <w:proofErr w:type="spellEnd"/>
      <w:r>
        <w:rPr>
          <w:rFonts w:asciiTheme="minorHAnsi" w:hAnsiTheme="minorHAnsi"/>
        </w:rPr>
        <w:t>. . Należy je przesłać zgodnie z zasadami określonymi w pkt 12 SWZ.</w:t>
      </w:r>
    </w:p>
    <w:p w14:paraId="447544B7" w14:textId="2F57CD51"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W zakresie „cześć IV kryteria kwalifikacji</w:t>
      </w:r>
      <w:r w:rsidR="0017318E">
        <w:rPr>
          <w:rFonts w:asciiTheme="minorHAnsi" w:hAnsiTheme="minorHAnsi"/>
        </w:rPr>
        <w:t>”</w:t>
      </w:r>
      <w:r>
        <w:rPr>
          <w:rFonts w:asciiTheme="minorHAnsi" w:hAnsiTheme="minorHAnsi"/>
        </w:rPr>
        <w:t xml:space="preserve"> JEDZ podmiot udostępniający zasoby przedstawia oświadczenie w zakresie zdolności udostępnianych Wykonawcy. W takim przypadku ogólne oświadczenie podmiotu udostępniającego zasoby będzie interpretowane jedynie w zakresie udostępnionych zdolności.</w:t>
      </w:r>
    </w:p>
    <w:p w14:paraId="61DA0B1A" w14:textId="6F187D69"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11A.9. </w:t>
      </w:r>
      <w:r>
        <w:rPr>
          <w:rFonts w:asciiTheme="minorHAnsi" w:hAnsiTheme="minorHAnsi"/>
        </w:rPr>
        <w:t xml:space="preserve">Na wezwanie Zamawiającego Wykonawca, który polega na zdolnościach lub sytuacji  podmiotów udostępniających zasoby na zasadach określonych w art. 118 </w:t>
      </w:r>
      <w:proofErr w:type="spellStart"/>
      <w:r>
        <w:rPr>
          <w:rFonts w:asciiTheme="minorHAnsi" w:hAnsiTheme="minorHAnsi"/>
        </w:rPr>
        <w:t>u.p.z.p</w:t>
      </w:r>
      <w:proofErr w:type="spellEnd"/>
      <w:r>
        <w:rPr>
          <w:rFonts w:asciiTheme="minorHAnsi" w:hAnsiTheme="minorHAnsi"/>
        </w:rPr>
        <w:t>., zobowiązany jest do przedstawienia w odniesieniu do tych podmiotów środków dowodowych o których mowa w pkt. 11.</w:t>
      </w:r>
      <w:r w:rsidR="00873026">
        <w:rPr>
          <w:rFonts w:asciiTheme="minorHAnsi" w:hAnsiTheme="minorHAnsi"/>
        </w:rPr>
        <w:t>7</w:t>
      </w:r>
      <w:r>
        <w:rPr>
          <w:rFonts w:asciiTheme="minorHAnsi" w:hAnsiTheme="minorHAnsi"/>
        </w:rPr>
        <w:t xml:space="preserve"> lit. a) oraz c)  d) SWZ potwierdzających, że nie zachodzą wobec tych podmiotów podstawy do wykluczenia z postępowania. Do podmiotów udostępniających zasoby stosuje się odpowiednio postanowienia pkt. 11.8.1. – 11.8.3. SWZ.</w:t>
      </w:r>
    </w:p>
    <w:p w14:paraId="04E8D07F" w14:textId="77777777" w:rsidR="00767128" w:rsidRDefault="00767128" w:rsidP="00767128">
      <w:pPr>
        <w:tabs>
          <w:tab w:val="left" w:pos="1077"/>
        </w:tabs>
        <w:spacing w:before="120" w:after="120"/>
        <w:jc w:val="both"/>
        <w:outlineLvl w:val="2"/>
        <w:rPr>
          <w:rFonts w:asciiTheme="minorHAnsi" w:hAnsiTheme="minorHAnsi"/>
          <w:b/>
          <w:sz w:val="28"/>
          <w:szCs w:val="28"/>
        </w:rPr>
      </w:pPr>
      <w:r w:rsidRPr="00DD01CC">
        <w:rPr>
          <w:rFonts w:asciiTheme="minorHAnsi" w:hAnsiTheme="minorHAnsi"/>
          <w:b/>
          <w:sz w:val="28"/>
          <w:szCs w:val="28"/>
        </w:rPr>
        <w:t>11.B. Podwykonawstwo</w:t>
      </w:r>
    </w:p>
    <w:p w14:paraId="729348C3"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 xml:space="preserve">11.B.1. </w:t>
      </w:r>
      <w:r>
        <w:rPr>
          <w:rFonts w:asciiTheme="minorHAnsi" w:hAnsiTheme="minorHAnsi"/>
        </w:rPr>
        <w:t>Wykonawca może powierzyć podwykonawcy wykonanie części zamówienia.</w:t>
      </w:r>
    </w:p>
    <w:p w14:paraId="175B5CA0" w14:textId="19E8F85D"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b/>
        </w:rPr>
        <w:t>11</w:t>
      </w:r>
      <w:r w:rsidR="001B397C">
        <w:rPr>
          <w:rFonts w:asciiTheme="minorHAnsi" w:hAnsiTheme="minorHAnsi"/>
          <w:b/>
        </w:rPr>
        <w:t>.</w:t>
      </w:r>
      <w:r>
        <w:rPr>
          <w:rFonts w:asciiTheme="minorHAnsi" w:hAnsiTheme="minorHAnsi"/>
          <w:b/>
        </w:rPr>
        <w:t xml:space="preserve">B.2. </w:t>
      </w:r>
      <w:r>
        <w:rPr>
          <w:rFonts w:asciiTheme="minorHAnsi" w:hAnsiTheme="minorHAnsi"/>
        </w:rPr>
        <w:t>Zamawiający żąda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26FD1C4D" w14:textId="14F16223"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a)</w:t>
      </w:r>
      <w:r w:rsidR="00B95B3A">
        <w:rPr>
          <w:rFonts w:asciiTheme="minorHAnsi" w:hAnsiTheme="minorHAnsi"/>
        </w:rPr>
        <w:t xml:space="preserve"> </w:t>
      </w:r>
      <w:r>
        <w:rPr>
          <w:rFonts w:asciiTheme="minorHAnsi" w:hAnsiTheme="minorHAnsi"/>
        </w:rPr>
        <w:t>jest zobowiązany wypełnić część II sekcja D jednolitego dokumentu, w tym, o ile jest to wiadome, podać firmy podwykonawców;</w:t>
      </w:r>
    </w:p>
    <w:p w14:paraId="573375F6" w14:textId="77777777" w:rsidR="00767128" w:rsidRDefault="00767128" w:rsidP="00767128">
      <w:pPr>
        <w:tabs>
          <w:tab w:val="left" w:pos="1077"/>
        </w:tabs>
        <w:spacing w:before="120" w:after="120"/>
        <w:jc w:val="both"/>
        <w:outlineLvl w:val="2"/>
        <w:rPr>
          <w:rFonts w:asciiTheme="minorHAnsi" w:hAnsiTheme="minorHAnsi"/>
        </w:rPr>
      </w:pPr>
      <w:r>
        <w:rPr>
          <w:rFonts w:asciiTheme="minorHAnsi" w:hAnsiTheme="minorHAnsi"/>
        </w:rPr>
        <w:t>b) nie jest zobowiązany do przedstawienia dla każdego podwykonawcy informacji wymaganych w części II Sekcja A i B oraz części III jednolitego dokumentu.</w:t>
      </w:r>
    </w:p>
    <w:p w14:paraId="6C413CD9" w14:textId="742DE471" w:rsidR="00767128" w:rsidRPr="00DD01CC" w:rsidRDefault="00767128" w:rsidP="00767128">
      <w:pPr>
        <w:tabs>
          <w:tab w:val="left" w:pos="1077"/>
        </w:tabs>
        <w:spacing w:before="120" w:after="120"/>
        <w:jc w:val="both"/>
        <w:outlineLvl w:val="2"/>
        <w:rPr>
          <w:rFonts w:asciiTheme="minorHAnsi" w:hAnsiTheme="minorHAnsi"/>
        </w:rPr>
      </w:pPr>
      <w:r>
        <w:rPr>
          <w:rFonts w:asciiTheme="minorHAnsi" w:hAnsiTheme="minorHAnsi"/>
        </w:rPr>
        <w:t>c) jest zobowiązany wskazać w Ofercie część zamówienia, których wykonanie zamierza powierzyć podwykonawcom</w:t>
      </w:r>
      <w:r w:rsidR="00AB3BB3">
        <w:rPr>
          <w:rFonts w:asciiTheme="minorHAnsi" w:hAnsiTheme="minorHAnsi"/>
        </w:rPr>
        <w:t>.</w:t>
      </w:r>
    </w:p>
    <w:p w14:paraId="7C6914F6" w14:textId="77777777" w:rsidR="00A91CBC" w:rsidRPr="00203BA5" w:rsidRDefault="00A91CBC" w:rsidP="00671FF3">
      <w:pPr>
        <w:tabs>
          <w:tab w:val="left" w:pos="1077"/>
        </w:tabs>
        <w:spacing w:before="120" w:after="120" w:line="100" w:lineRule="atLeast"/>
        <w:outlineLvl w:val="2"/>
        <w:rPr>
          <w:rFonts w:asciiTheme="minorHAnsi" w:hAnsiTheme="minorHAnsi"/>
          <w:shd w:val="clear" w:color="auto" w:fill="FFFFFF"/>
        </w:rPr>
      </w:pPr>
    </w:p>
    <w:p w14:paraId="66562CF5" w14:textId="55F71DE8" w:rsidR="00A91CBC" w:rsidRPr="00D0688B" w:rsidRDefault="00015336" w:rsidP="00A91CBC">
      <w:pPr>
        <w:pStyle w:val="AnnaHeading4"/>
        <w:spacing w:line="100" w:lineRule="atLeast"/>
        <w:ind w:left="0" w:firstLine="0"/>
        <w:rPr>
          <w:rFonts w:asciiTheme="minorHAnsi" w:hAnsiTheme="minorHAnsi" w:cs="Times New Roman"/>
          <w:b/>
          <w:bCs/>
          <w:color w:val="auto"/>
          <w:sz w:val="28"/>
          <w:szCs w:val="28"/>
          <w:shd w:val="clear" w:color="auto" w:fill="FFFFFF"/>
        </w:rPr>
      </w:pPr>
      <w:r w:rsidRPr="00203BA5">
        <w:rPr>
          <w:rFonts w:asciiTheme="minorHAnsi" w:hAnsiTheme="minorHAnsi" w:cs="Times New Roman"/>
          <w:b/>
          <w:bCs/>
          <w:color w:val="auto"/>
          <w:sz w:val="28"/>
          <w:szCs w:val="28"/>
          <w:shd w:val="clear" w:color="auto" w:fill="FFFFFF"/>
        </w:rPr>
        <w:t>12</w:t>
      </w:r>
      <w:r w:rsidR="00A91CBC" w:rsidRPr="00203BA5">
        <w:rPr>
          <w:rFonts w:asciiTheme="minorHAnsi" w:hAnsiTheme="minorHAnsi" w:cs="Times New Roman"/>
          <w:b/>
          <w:bCs/>
          <w:color w:val="auto"/>
          <w:sz w:val="28"/>
          <w:szCs w:val="28"/>
          <w:shd w:val="clear" w:color="auto" w:fill="FFFFFF"/>
        </w:rPr>
        <w:t xml:space="preserve">. </w:t>
      </w:r>
      <w:r w:rsidR="00A91CBC" w:rsidRPr="00D0688B">
        <w:rPr>
          <w:rFonts w:asciiTheme="minorHAnsi" w:hAnsiTheme="minorHAnsi" w:cs="Times New Roman"/>
          <w:b/>
          <w:bCs/>
          <w:color w:val="auto"/>
          <w:sz w:val="28"/>
          <w:szCs w:val="28"/>
          <w:shd w:val="clear" w:color="auto" w:fill="FFFFFF"/>
        </w:rPr>
        <w:t xml:space="preserve">Informacje o sposobie porozumiewania się Zamawiającego </w:t>
      </w:r>
      <w:r w:rsidR="00D847B3">
        <w:rPr>
          <w:rFonts w:asciiTheme="minorHAnsi" w:hAnsiTheme="minorHAnsi" w:cs="Times New Roman"/>
          <w:b/>
          <w:bCs/>
          <w:color w:val="auto"/>
          <w:sz w:val="28"/>
          <w:szCs w:val="28"/>
          <w:shd w:val="clear" w:color="auto" w:fill="FFFFFF"/>
        </w:rPr>
        <w:br/>
      </w:r>
      <w:r w:rsidR="00A91CBC" w:rsidRPr="00D0688B">
        <w:rPr>
          <w:rFonts w:asciiTheme="minorHAnsi" w:hAnsiTheme="minorHAnsi" w:cs="Times New Roman"/>
          <w:b/>
          <w:bCs/>
          <w:color w:val="auto"/>
          <w:sz w:val="28"/>
          <w:szCs w:val="28"/>
          <w:shd w:val="clear" w:color="auto" w:fill="FFFFFF"/>
        </w:rPr>
        <w:t>z Wykonawcami oraz przekazywanie oświadczeń lub dokumentów, a także wskazanie osób uprawnionych do porozumiewania się z Wykonawcami.</w:t>
      </w:r>
    </w:p>
    <w:p w14:paraId="13079C22" w14:textId="77777777" w:rsidR="00A91CBC" w:rsidRPr="00203BA5" w:rsidRDefault="00015336" w:rsidP="00A91CBC">
      <w:pPr>
        <w:pStyle w:val="AnnaHeading4"/>
        <w:spacing w:line="100" w:lineRule="atLeast"/>
        <w:ind w:left="0" w:firstLine="0"/>
        <w:rPr>
          <w:rFonts w:asciiTheme="minorHAnsi" w:hAnsiTheme="minorHAnsi" w:cs="Times New Roman"/>
          <w:b/>
          <w:bCs/>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 </w:t>
      </w:r>
      <w:r w:rsidR="00A91CBC" w:rsidRPr="0075177D">
        <w:rPr>
          <w:rFonts w:asciiTheme="minorHAnsi" w:hAnsiTheme="minorHAnsi" w:cs="Times New Roman"/>
          <w:color w:val="auto"/>
          <w:sz w:val="24"/>
          <w:szCs w:val="24"/>
          <w:shd w:val="clear" w:color="auto" w:fill="FFFFFF"/>
        </w:rPr>
        <w:t>Informacje ogólne</w:t>
      </w:r>
    </w:p>
    <w:p w14:paraId="25FD71C3" w14:textId="244A154A" w:rsidR="00A91CBC" w:rsidRPr="00427E2C"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.1.1. </w:t>
      </w:r>
      <w:r w:rsidR="00A91CBC" w:rsidRPr="00203BA5">
        <w:rPr>
          <w:rFonts w:asciiTheme="minorHAnsi" w:hAnsiTheme="minorHAnsi" w:cs="Times New Roman"/>
          <w:color w:val="auto"/>
          <w:sz w:val="24"/>
          <w:szCs w:val="24"/>
          <w:shd w:val="clear" w:color="auto" w:fill="FFFFFF"/>
        </w:rPr>
        <w:t xml:space="preserve">W postępowaniu o udzielenie zamówienia komunikacja między Zamawiającym </w:t>
      </w:r>
      <w:r w:rsidR="00D847B3">
        <w:rPr>
          <w:rFonts w:asciiTheme="minorHAnsi" w:hAnsiTheme="minorHAnsi" w:cs="Times New Roman"/>
          <w:color w:val="auto"/>
          <w:sz w:val="24"/>
          <w:szCs w:val="24"/>
          <w:shd w:val="clear" w:color="auto" w:fill="FFFFFF"/>
        </w:rPr>
        <w:br/>
      </w:r>
      <w:r w:rsidR="00A91CBC" w:rsidRPr="00AB093F">
        <w:rPr>
          <w:rFonts w:asciiTheme="minorHAnsi" w:hAnsiTheme="minorHAnsi" w:cs="Times New Roman"/>
          <w:color w:val="auto"/>
          <w:sz w:val="24"/>
          <w:szCs w:val="24"/>
          <w:shd w:val="clear" w:color="auto" w:fill="FFFFFF"/>
        </w:rPr>
        <w:t xml:space="preserve">a Wykonawcami odbywa się przy użyciu </w:t>
      </w:r>
      <w:proofErr w:type="spellStart"/>
      <w:r w:rsidR="00A91CBC" w:rsidRPr="00AB093F">
        <w:rPr>
          <w:rFonts w:asciiTheme="minorHAnsi" w:hAnsiTheme="minorHAnsi" w:cs="Times New Roman"/>
          <w:color w:val="auto"/>
          <w:sz w:val="24"/>
          <w:szCs w:val="24"/>
          <w:shd w:val="clear" w:color="auto" w:fill="FFFFFF"/>
        </w:rPr>
        <w:t>ePUAPu</w:t>
      </w:r>
      <w:proofErr w:type="spellEnd"/>
      <w:r w:rsidR="00A91CBC" w:rsidRPr="00AB093F">
        <w:rPr>
          <w:rFonts w:asciiTheme="minorHAnsi" w:hAnsiTheme="minorHAnsi" w:cs="Times New Roman"/>
          <w:color w:val="auto"/>
          <w:sz w:val="24"/>
          <w:szCs w:val="24"/>
          <w:shd w:val="clear" w:color="auto" w:fill="FFFFFF"/>
        </w:rPr>
        <w:t xml:space="preserve"> </w:t>
      </w:r>
      <w:hyperlink r:id="rId11" w:history="1">
        <w:r w:rsidR="00576D69" w:rsidRPr="00AB093F">
          <w:rPr>
            <w:rStyle w:val="Hipercze"/>
            <w:rFonts w:asciiTheme="minorHAnsi" w:hAnsiTheme="minorHAnsi" w:cs="Times New Roman"/>
            <w:sz w:val="24"/>
            <w:szCs w:val="24"/>
            <w:shd w:val="clear" w:color="auto" w:fill="FFFFFF"/>
          </w:rPr>
          <w:t>https://epuap.gov.pl/wps/portal</w:t>
        </w:r>
      </w:hyperlink>
      <w:r w:rsidR="00576D69" w:rsidRPr="00AB093F">
        <w:rPr>
          <w:rFonts w:asciiTheme="minorHAnsi" w:hAnsiTheme="minorHAnsi" w:cs="Times New Roman"/>
          <w:color w:val="auto"/>
          <w:sz w:val="24"/>
          <w:szCs w:val="24"/>
          <w:u w:val="single"/>
          <w:shd w:val="clear" w:color="auto" w:fill="FFFFFF"/>
        </w:rPr>
        <w:t xml:space="preserve"> </w:t>
      </w:r>
      <w:r w:rsidR="00A91CBC" w:rsidRPr="00AB093F">
        <w:rPr>
          <w:rFonts w:asciiTheme="minorHAnsi" w:hAnsiTheme="minorHAnsi" w:cs="Times New Roman"/>
          <w:color w:val="auto"/>
          <w:sz w:val="24"/>
          <w:szCs w:val="24"/>
          <w:shd w:val="clear" w:color="auto" w:fill="FFFFFF"/>
        </w:rPr>
        <w:t xml:space="preserve"> </w:t>
      </w:r>
      <w:r w:rsidR="00576D69" w:rsidRPr="00AB093F">
        <w:rPr>
          <w:rFonts w:asciiTheme="minorHAnsi" w:hAnsiTheme="minorHAnsi"/>
          <w:sz w:val="24"/>
          <w:szCs w:val="24"/>
        </w:rPr>
        <w:t xml:space="preserve">i </w:t>
      </w:r>
      <w:r w:rsidR="00576D69" w:rsidRPr="00AB093F">
        <w:rPr>
          <w:rFonts w:asciiTheme="minorHAnsi" w:hAnsiTheme="minorHAnsi"/>
          <w:sz w:val="24"/>
          <w:szCs w:val="24"/>
        </w:rPr>
        <w:lastRenderedPageBreak/>
        <w:t xml:space="preserve">udostępnionego również na </w:t>
      </w:r>
      <w:proofErr w:type="spellStart"/>
      <w:r w:rsidR="00576D69" w:rsidRPr="00AB093F">
        <w:rPr>
          <w:rFonts w:asciiTheme="minorHAnsi" w:hAnsiTheme="minorHAnsi"/>
          <w:sz w:val="24"/>
          <w:szCs w:val="24"/>
        </w:rPr>
        <w:t>miniPortalu</w:t>
      </w:r>
      <w:proofErr w:type="spellEnd"/>
      <w:r w:rsidR="00576D69" w:rsidRPr="00AB093F">
        <w:rPr>
          <w:rFonts w:asciiTheme="minorHAnsi" w:hAnsiTheme="minorHAnsi"/>
          <w:sz w:val="24"/>
          <w:szCs w:val="24"/>
        </w:rPr>
        <w:t xml:space="preserve">: </w:t>
      </w:r>
      <w:hyperlink r:id="rId12" w:history="1">
        <w:r w:rsidR="00576D69" w:rsidRPr="00AB093F">
          <w:rPr>
            <w:rStyle w:val="Hipercze"/>
            <w:rFonts w:asciiTheme="minorHAnsi" w:hAnsiTheme="minorHAnsi"/>
            <w:sz w:val="24"/>
            <w:szCs w:val="24"/>
          </w:rPr>
          <w:t>https://miniportal.uzp.gov.pl</w:t>
        </w:r>
      </w:hyperlink>
      <w:r w:rsidR="00576D69" w:rsidRPr="00AB093F">
        <w:rPr>
          <w:rFonts w:asciiTheme="minorHAnsi" w:hAnsiTheme="minorHAnsi" w:cs="Times New Roman"/>
          <w:color w:val="auto"/>
          <w:sz w:val="24"/>
          <w:szCs w:val="24"/>
          <w:shd w:val="clear" w:color="auto" w:fill="FFFFFF"/>
        </w:rPr>
        <w:t xml:space="preserve"> </w:t>
      </w:r>
      <w:r w:rsidR="00A91CBC" w:rsidRPr="00AB093F">
        <w:rPr>
          <w:rFonts w:asciiTheme="minorHAnsi" w:hAnsiTheme="minorHAnsi" w:cs="Times New Roman"/>
          <w:bCs/>
          <w:color w:val="auto"/>
          <w:sz w:val="24"/>
          <w:szCs w:val="24"/>
          <w:shd w:val="clear" w:color="auto" w:fill="FFFFFF"/>
        </w:rPr>
        <w:t>oraz poczty elektronicznej</w:t>
      </w:r>
      <w:r w:rsidR="00A91CBC" w:rsidRPr="0075177D">
        <w:rPr>
          <w:rFonts w:asciiTheme="minorHAnsi" w:hAnsiTheme="minorHAnsi" w:cs="Times New Roman"/>
          <w:bCs/>
          <w:color w:val="auto"/>
          <w:sz w:val="24"/>
          <w:szCs w:val="24"/>
          <w:shd w:val="clear" w:color="auto" w:fill="FFFFFF"/>
        </w:rPr>
        <w:t xml:space="preserve"> e-mail:</w:t>
      </w:r>
      <w:r w:rsidR="00A91CBC" w:rsidRPr="00203BA5">
        <w:rPr>
          <w:rFonts w:asciiTheme="minorHAnsi" w:hAnsiTheme="minorHAnsi" w:cs="Times New Roman"/>
          <w:b/>
          <w:color w:val="auto"/>
          <w:sz w:val="24"/>
          <w:szCs w:val="24"/>
          <w:shd w:val="clear" w:color="auto" w:fill="FFFFFF"/>
        </w:rPr>
        <w:t xml:space="preserve"> </w:t>
      </w:r>
      <w:hyperlink r:id="rId13" w:history="1">
        <w:r w:rsidR="00CA3F5A" w:rsidRPr="00203BA5">
          <w:rPr>
            <w:rStyle w:val="Hipercze"/>
            <w:rFonts w:asciiTheme="minorHAnsi" w:hAnsiTheme="minorHAnsi" w:cs="Times New Roman"/>
            <w:b/>
            <w:sz w:val="24"/>
            <w:szCs w:val="24"/>
            <w:shd w:val="clear" w:color="auto" w:fill="FFFFFF"/>
          </w:rPr>
          <w:t>sekretariat@mpk.swidnica.pl</w:t>
        </w:r>
      </w:hyperlink>
    </w:p>
    <w:p w14:paraId="7233A52E" w14:textId="77777777"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.1.2. </w:t>
      </w:r>
      <w:r w:rsidR="00A91CBC" w:rsidRPr="00203BA5">
        <w:rPr>
          <w:rFonts w:asciiTheme="minorHAnsi" w:hAnsiTheme="minorHAnsi" w:cs="Times New Roman"/>
          <w:color w:val="auto"/>
          <w:sz w:val="24"/>
          <w:szCs w:val="24"/>
          <w:shd w:val="clear" w:color="auto" w:fill="FFFFFF"/>
        </w:rPr>
        <w:t>Komunikacja między Zamawiającym a Wykonawcą odbywa się zgodnie z:</w:t>
      </w:r>
    </w:p>
    <w:p w14:paraId="4254D251" w14:textId="0014CC73" w:rsidR="00A91CBC" w:rsidRPr="00341DE8" w:rsidRDefault="00A91CBC"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1E706D">
        <w:rPr>
          <w:rFonts w:asciiTheme="minorHAnsi" w:hAnsiTheme="minorHAnsi" w:cs="Times New Roman"/>
          <w:color w:val="auto"/>
          <w:sz w:val="24"/>
          <w:szCs w:val="24"/>
          <w:shd w:val="clear" w:color="auto" w:fill="FFFFFF"/>
        </w:rPr>
        <w:t>- Rozporządzeni</w:t>
      </w:r>
      <w:r w:rsidR="00765F52" w:rsidRPr="001E706D">
        <w:rPr>
          <w:rFonts w:asciiTheme="minorHAnsi" w:hAnsiTheme="minorHAnsi" w:cs="Times New Roman"/>
          <w:color w:val="auto"/>
          <w:sz w:val="24"/>
          <w:szCs w:val="24"/>
          <w:shd w:val="clear" w:color="auto" w:fill="FFFFFF"/>
        </w:rPr>
        <w:t>em</w:t>
      </w:r>
      <w:r w:rsidRPr="001E706D">
        <w:rPr>
          <w:rFonts w:asciiTheme="minorHAnsi" w:hAnsiTheme="minorHAnsi" w:cs="Times New Roman"/>
          <w:color w:val="auto"/>
          <w:sz w:val="24"/>
          <w:szCs w:val="24"/>
          <w:shd w:val="clear" w:color="auto" w:fill="FFFFFF"/>
        </w:rPr>
        <w:t xml:space="preserve"> Prezesa Rady Ministrów z dnia </w:t>
      </w:r>
      <w:r w:rsidR="001E706D" w:rsidRPr="001E706D">
        <w:rPr>
          <w:rFonts w:asciiTheme="minorHAnsi" w:hAnsiTheme="minorHAnsi" w:cs="Times New Roman"/>
          <w:color w:val="auto"/>
          <w:sz w:val="24"/>
          <w:szCs w:val="24"/>
          <w:shd w:val="clear" w:color="auto" w:fill="FFFFFF"/>
        </w:rPr>
        <w:t>3</w:t>
      </w:r>
      <w:r w:rsidR="000A6873">
        <w:rPr>
          <w:rFonts w:asciiTheme="minorHAnsi" w:hAnsiTheme="minorHAnsi" w:cs="Times New Roman"/>
          <w:color w:val="auto"/>
          <w:sz w:val="24"/>
          <w:szCs w:val="24"/>
          <w:shd w:val="clear" w:color="auto" w:fill="FFFFFF"/>
        </w:rPr>
        <w:t>0</w:t>
      </w:r>
      <w:r w:rsidRPr="001E706D">
        <w:rPr>
          <w:rFonts w:asciiTheme="minorHAnsi" w:hAnsiTheme="minorHAnsi" w:cs="Times New Roman"/>
          <w:color w:val="auto"/>
          <w:sz w:val="24"/>
          <w:szCs w:val="24"/>
          <w:shd w:val="clear" w:color="auto" w:fill="FFFFFF"/>
        </w:rPr>
        <w:t xml:space="preserve"> </w:t>
      </w:r>
      <w:r w:rsidR="001E706D" w:rsidRPr="001E706D">
        <w:rPr>
          <w:rFonts w:asciiTheme="minorHAnsi" w:hAnsiTheme="minorHAnsi" w:cs="Times New Roman"/>
          <w:color w:val="auto"/>
          <w:sz w:val="24"/>
          <w:szCs w:val="24"/>
          <w:shd w:val="clear" w:color="auto" w:fill="FFFFFF"/>
        </w:rPr>
        <w:t xml:space="preserve">grudnia </w:t>
      </w:r>
      <w:r w:rsidRPr="001E706D">
        <w:rPr>
          <w:rFonts w:asciiTheme="minorHAnsi" w:hAnsiTheme="minorHAnsi" w:cs="Times New Roman"/>
          <w:color w:val="auto"/>
          <w:sz w:val="24"/>
          <w:szCs w:val="24"/>
          <w:shd w:val="clear" w:color="auto" w:fill="FFFFFF"/>
        </w:rPr>
        <w:t>20</w:t>
      </w:r>
      <w:r w:rsidR="001E706D" w:rsidRPr="001E706D">
        <w:rPr>
          <w:rFonts w:asciiTheme="minorHAnsi" w:hAnsiTheme="minorHAnsi" w:cs="Times New Roman"/>
          <w:color w:val="auto"/>
          <w:sz w:val="24"/>
          <w:szCs w:val="24"/>
          <w:shd w:val="clear" w:color="auto" w:fill="FFFFFF"/>
        </w:rPr>
        <w:t>20 r</w:t>
      </w:r>
      <w:r w:rsidRPr="001E706D">
        <w:rPr>
          <w:rFonts w:asciiTheme="minorHAnsi" w:hAnsiTheme="minorHAnsi" w:cs="Times New Roman"/>
          <w:color w:val="auto"/>
          <w:sz w:val="24"/>
          <w:szCs w:val="24"/>
          <w:shd w:val="clear" w:color="auto" w:fill="FFFFFF"/>
        </w:rPr>
        <w:t xml:space="preserve"> w sprawie</w:t>
      </w:r>
      <w:r w:rsidR="001E706D" w:rsidRPr="001E706D">
        <w:rPr>
          <w:rFonts w:asciiTheme="minorHAnsi" w:hAnsiTheme="minorHAnsi" w:cs="Times New Roman"/>
          <w:color w:val="auto"/>
          <w:sz w:val="24"/>
          <w:szCs w:val="24"/>
          <w:shd w:val="clear" w:color="auto" w:fill="FFFFFF"/>
        </w:rPr>
        <w:t xml:space="preserve"> sposobu sporządzania </w:t>
      </w:r>
      <w:r w:rsidR="001E706D">
        <w:rPr>
          <w:rFonts w:asciiTheme="minorHAnsi" w:hAnsiTheme="minorHAnsi" w:cs="Times New Roman"/>
          <w:color w:val="auto"/>
          <w:sz w:val="24"/>
          <w:szCs w:val="24"/>
          <w:shd w:val="clear" w:color="auto" w:fill="FFFFFF"/>
        </w:rPr>
        <w:t xml:space="preserve">i przekazywania informacji oraz wymagań technicznych dla dokumentów elektronicznych oraz </w:t>
      </w:r>
      <w:r w:rsidR="00341DE8">
        <w:rPr>
          <w:rFonts w:asciiTheme="minorHAnsi" w:hAnsiTheme="minorHAnsi" w:cs="Times New Roman"/>
          <w:color w:val="auto"/>
          <w:sz w:val="24"/>
          <w:szCs w:val="24"/>
          <w:shd w:val="clear" w:color="auto" w:fill="FFFFFF"/>
        </w:rPr>
        <w:t xml:space="preserve">środków </w:t>
      </w:r>
      <w:r w:rsidRPr="00341DE8">
        <w:rPr>
          <w:rFonts w:asciiTheme="minorHAnsi" w:hAnsiTheme="minorHAnsi" w:cs="Times New Roman"/>
          <w:color w:val="auto"/>
          <w:sz w:val="24"/>
          <w:szCs w:val="24"/>
          <w:shd w:val="clear" w:color="auto" w:fill="FFFFFF"/>
        </w:rPr>
        <w:t xml:space="preserve">komunikacji elektronicznej w postępowaniu o udzielenie zamówienia publicznego </w:t>
      </w:r>
      <w:r w:rsidR="00341DE8" w:rsidRPr="00341DE8">
        <w:rPr>
          <w:rFonts w:asciiTheme="minorHAnsi" w:hAnsiTheme="minorHAnsi" w:cs="Times New Roman"/>
          <w:color w:val="auto"/>
          <w:sz w:val="24"/>
          <w:szCs w:val="24"/>
          <w:shd w:val="clear" w:color="auto" w:fill="FFFFFF"/>
        </w:rPr>
        <w:t xml:space="preserve">lub konkursie </w:t>
      </w:r>
      <w:r w:rsidRPr="00341DE8">
        <w:rPr>
          <w:rFonts w:asciiTheme="minorHAnsi" w:hAnsiTheme="minorHAnsi" w:cs="Times New Roman"/>
          <w:color w:val="auto"/>
          <w:sz w:val="24"/>
          <w:szCs w:val="24"/>
          <w:shd w:val="clear" w:color="auto" w:fill="FFFFFF"/>
        </w:rPr>
        <w:t>(Dz. U. z 20</w:t>
      </w:r>
      <w:r w:rsidR="00341DE8" w:rsidRPr="00341DE8">
        <w:rPr>
          <w:rFonts w:asciiTheme="minorHAnsi" w:hAnsiTheme="minorHAnsi" w:cs="Times New Roman"/>
          <w:color w:val="auto"/>
          <w:sz w:val="24"/>
          <w:szCs w:val="24"/>
          <w:shd w:val="clear" w:color="auto" w:fill="FFFFFF"/>
        </w:rPr>
        <w:t>20</w:t>
      </w:r>
      <w:r w:rsidRPr="00341DE8">
        <w:rPr>
          <w:rFonts w:asciiTheme="minorHAnsi" w:hAnsiTheme="minorHAnsi" w:cs="Times New Roman"/>
          <w:color w:val="auto"/>
          <w:sz w:val="24"/>
          <w:szCs w:val="24"/>
          <w:shd w:val="clear" w:color="auto" w:fill="FFFFFF"/>
        </w:rPr>
        <w:t>r poz. 2</w:t>
      </w:r>
      <w:r w:rsidR="00341DE8" w:rsidRPr="00341DE8">
        <w:rPr>
          <w:rFonts w:asciiTheme="minorHAnsi" w:hAnsiTheme="minorHAnsi" w:cs="Times New Roman"/>
          <w:color w:val="auto"/>
          <w:sz w:val="24"/>
          <w:szCs w:val="24"/>
          <w:shd w:val="clear" w:color="auto" w:fill="FFFFFF"/>
        </w:rPr>
        <w:t>452</w:t>
      </w:r>
      <w:r w:rsidRPr="00341DE8">
        <w:rPr>
          <w:rFonts w:asciiTheme="minorHAnsi" w:hAnsiTheme="minorHAnsi" w:cs="Times New Roman"/>
          <w:color w:val="auto"/>
          <w:sz w:val="24"/>
          <w:szCs w:val="24"/>
          <w:shd w:val="clear" w:color="auto" w:fill="FFFFFF"/>
        </w:rPr>
        <w:t>),</w:t>
      </w:r>
    </w:p>
    <w:p w14:paraId="0AC348B9" w14:textId="77777777"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.1.3. </w:t>
      </w:r>
      <w:r w:rsidR="00A91CBC" w:rsidRPr="00203BA5">
        <w:rPr>
          <w:rFonts w:asciiTheme="minorHAnsi" w:hAnsiTheme="minorHAnsi" w:cs="Times New Roman"/>
          <w:color w:val="auto"/>
          <w:sz w:val="24"/>
          <w:szCs w:val="24"/>
          <w:shd w:val="clear" w:color="auto" w:fill="FFFFFF"/>
        </w:rPr>
        <w:t>Osobą upoważnioną przez Zamawi</w:t>
      </w:r>
      <w:r w:rsidR="003E46E1" w:rsidRPr="00203BA5">
        <w:rPr>
          <w:rFonts w:asciiTheme="minorHAnsi" w:hAnsiTheme="minorHAnsi" w:cs="Times New Roman"/>
          <w:color w:val="auto"/>
          <w:sz w:val="24"/>
          <w:szCs w:val="24"/>
          <w:shd w:val="clear" w:color="auto" w:fill="FFFFFF"/>
        </w:rPr>
        <w:t>ającego do kontaktowania się z W</w:t>
      </w:r>
      <w:r w:rsidR="00A91CBC" w:rsidRPr="00203BA5">
        <w:rPr>
          <w:rFonts w:asciiTheme="minorHAnsi" w:hAnsiTheme="minorHAnsi" w:cs="Times New Roman"/>
          <w:color w:val="auto"/>
          <w:sz w:val="24"/>
          <w:szCs w:val="24"/>
          <w:shd w:val="clear" w:color="auto" w:fill="FFFFFF"/>
        </w:rPr>
        <w:t xml:space="preserve">ykonawcami jest </w:t>
      </w:r>
      <w:r w:rsidR="003E46E1" w:rsidRPr="00203BA5">
        <w:rPr>
          <w:rFonts w:asciiTheme="minorHAnsi" w:hAnsiTheme="minorHAnsi" w:cs="Times New Roman"/>
          <w:color w:val="auto"/>
          <w:sz w:val="24"/>
          <w:szCs w:val="24"/>
          <w:shd w:val="clear" w:color="auto" w:fill="FFFFFF"/>
        </w:rPr>
        <w:t xml:space="preserve">Kierownik Działu Zasobów Majątkowych – mgr inż. </w:t>
      </w:r>
      <w:r w:rsidR="00A91CBC" w:rsidRPr="00203BA5">
        <w:rPr>
          <w:rFonts w:asciiTheme="minorHAnsi" w:hAnsiTheme="minorHAnsi" w:cs="Times New Roman"/>
          <w:color w:val="auto"/>
          <w:sz w:val="24"/>
          <w:szCs w:val="24"/>
          <w:shd w:val="clear" w:color="auto" w:fill="FFFFFF"/>
        </w:rPr>
        <w:t>Mirosław Jajko.</w:t>
      </w:r>
    </w:p>
    <w:p w14:paraId="00C99955" w14:textId="77777777" w:rsidR="00A91CBC" w:rsidRPr="00D3584D"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.1.4. </w:t>
      </w:r>
      <w:r w:rsidR="00A91CBC" w:rsidRPr="00203BA5">
        <w:rPr>
          <w:rFonts w:asciiTheme="minorHAnsi" w:hAnsiTheme="minorHAnsi" w:cs="Times New Roman"/>
          <w:color w:val="auto"/>
          <w:sz w:val="24"/>
          <w:szCs w:val="24"/>
          <w:shd w:val="clear" w:color="auto" w:fill="FFFFFF"/>
        </w:rPr>
        <w:t xml:space="preserve">Wykonawca zamierzający wziąć udział w postępowaniu o udzielenie zamówienia publicznego, musi posiadać konto na </w:t>
      </w:r>
      <w:proofErr w:type="spellStart"/>
      <w:r w:rsidR="00A91CBC" w:rsidRPr="00203BA5">
        <w:rPr>
          <w:rFonts w:asciiTheme="minorHAnsi" w:hAnsiTheme="minorHAnsi" w:cs="Times New Roman"/>
          <w:color w:val="auto"/>
          <w:sz w:val="24"/>
          <w:szCs w:val="24"/>
          <w:shd w:val="clear" w:color="auto" w:fill="FFFFFF"/>
        </w:rPr>
        <w:t>ePUAP</w:t>
      </w:r>
      <w:proofErr w:type="spellEnd"/>
      <w:r w:rsidR="00A91CBC" w:rsidRPr="00203BA5">
        <w:rPr>
          <w:rFonts w:asciiTheme="minorHAnsi" w:hAnsiTheme="minorHAnsi" w:cs="Times New Roman"/>
          <w:color w:val="auto"/>
          <w:sz w:val="24"/>
          <w:szCs w:val="24"/>
          <w:shd w:val="clear" w:color="auto" w:fill="FFFFFF"/>
        </w:rPr>
        <w:t xml:space="preserve">. Wykonawca posiadający konto na </w:t>
      </w:r>
      <w:proofErr w:type="spellStart"/>
      <w:r w:rsidR="00A91CBC" w:rsidRPr="00203BA5">
        <w:rPr>
          <w:rFonts w:asciiTheme="minorHAnsi" w:hAnsiTheme="minorHAnsi" w:cs="Times New Roman"/>
          <w:color w:val="auto"/>
          <w:sz w:val="24"/>
          <w:szCs w:val="24"/>
          <w:shd w:val="clear" w:color="auto" w:fill="FFFFFF"/>
        </w:rPr>
        <w:t>ePUAP</w:t>
      </w:r>
      <w:proofErr w:type="spellEnd"/>
      <w:r w:rsidR="00A91CBC" w:rsidRPr="00203BA5">
        <w:rPr>
          <w:rFonts w:asciiTheme="minorHAnsi" w:hAnsiTheme="minorHAnsi" w:cs="Times New Roman"/>
          <w:color w:val="auto"/>
          <w:sz w:val="24"/>
          <w:szCs w:val="24"/>
          <w:shd w:val="clear" w:color="auto" w:fill="FFFFFF"/>
        </w:rPr>
        <w:t xml:space="preserve"> ma dostęp do </w:t>
      </w:r>
      <w:r w:rsidR="00A91CBC" w:rsidRPr="00D3584D">
        <w:rPr>
          <w:rFonts w:asciiTheme="minorHAnsi" w:hAnsiTheme="minorHAnsi" w:cs="Times New Roman"/>
          <w:color w:val="auto"/>
          <w:sz w:val="24"/>
          <w:szCs w:val="24"/>
          <w:shd w:val="clear" w:color="auto" w:fill="FFFFFF"/>
        </w:rPr>
        <w:t>formularzy: złożenia, zmiany, wycofania ofert lub wniosku oraz formularz do komunikacji.</w:t>
      </w:r>
    </w:p>
    <w:p w14:paraId="510C073A" w14:textId="1EDEE4C4"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.1.5. </w:t>
      </w:r>
      <w:r w:rsidR="00A91CBC" w:rsidRPr="00203BA5">
        <w:rPr>
          <w:rFonts w:asciiTheme="minorHAnsi" w:hAnsiTheme="minorHAnsi" w:cs="Times New Roman"/>
          <w:color w:val="auto"/>
          <w:sz w:val="24"/>
          <w:szCs w:val="24"/>
          <w:shd w:val="clear" w:color="auto" w:fill="FFFFFF"/>
        </w:rPr>
        <w:t>Wymagania techni</w:t>
      </w:r>
      <w:r w:rsidR="003E46E1" w:rsidRPr="00203BA5">
        <w:rPr>
          <w:rFonts w:asciiTheme="minorHAnsi" w:hAnsiTheme="minorHAnsi" w:cs="Times New Roman"/>
          <w:color w:val="auto"/>
          <w:sz w:val="24"/>
          <w:szCs w:val="24"/>
          <w:shd w:val="clear" w:color="auto" w:fill="FFFFFF"/>
        </w:rPr>
        <w:t xml:space="preserve">czne i organizacyjne wysyłania </w:t>
      </w:r>
      <w:r w:rsidR="00A91CBC" w:rsidRPr="00203BA5">
        <w:rPr>
          <w:rFonts w:asciiTheme="minorHAnsi" w:hAnsiTheme="minorHAnsi" w:cs="Times New Roman"/>
          <w:color w:val="auto"/>
          <w:sz w:val="24"/>
          <w:szCs w:val="24"/>
          <w:shd w:val="clear" w:color="auto" w:fill="FFFFFF"/>
        </w:rPr>
        <w:t xml:space="preserve">i odbierania dokumentów elektronicznych, elektronicznych kopii dokumentów i oświadczeń oraz informacji przekazywanych przy ich użyciu zostały opisane w Regulaminie </w:t>
      </w:r>
      <w:r w:rsidR="002D3A4D">
        <w:rPr>
          <w:rFonts w:asciiTheme="minorHAnsi" w:hAnsiTheme="minorHAnsi" w:cs="Times New Roman"/>
          <w:color w:val="auto"/>
          <w:sz w:val="24"/>
          <w:szCs w:val="24"/>
          <w:shd w:val="clear" w:color="auto" w:fill="FFFFFF"/>
        </w:rPr>
        <w:t xml:space="preserve">korzystania z </w:t>
      </w:r>
      <w:proofErr w:type="spellStart"/>
      <w:r w:rsidR="002D3A4D">
        <w:rPr>
          <w:rFonts w:asciiTheme="minorHAnsi" w:hAnsiTheme="minorHAnsi" w:cs="Times New Roman"/>
          <w:color w:val="auto"/>
          <w:sz w:val="24"/>
          <w:szCs w:val="24"/>
          <w:shd w:val="clear" w:color="auto" w:fill="FFFFFF"/>
        </w:rPr>
        <w:t>miniPortalu</w:t>
      </w:r>
      <w:proofErr w:type="spellEnd"/>
      <w:r w:rsidR="002D3A4D">
        <w:rPr>
          <w:rFonts w:asciiTheme="minorHAnsi" w:hAnsiTheme="minorHAnsi" w:cs="Times New Roman"/>
          <w:color w:val="auto"/>
          <w:sz w:val="24"/>
          <w:szCs w:val="24"/>
          <w:shd w:val="clear" w:color="auto" w:fill="FFFFFF"/>
        </w:rPr>
        <w:t xml:space="preserve"> oraz Regulaminie </w:t>
      </w:r>
      <w:proofErr w:type="spellStart"/>
      <w:r w:rsidR="00A91CBC" w:rsidRPr="00203BA5">
        <w:rPr>
          <w:rFonts w:asciiTheme="minorHAnsi" w:hAnsiTheme="minorHAnsi" w:cs="Times New Roman"/>
          <w:color w:val="auto"/>
          <w:sz w:val="24"/>
          <w:szCs w:val="24"/>
          <w:shd w:val="clear" w:color="auto" w:fill="FFFFFF"/>
        </w:rPr>
        <w:t>ePUAP</w:t>
      </w:r>
      <w:proofErr w:type="spellEnd"/>
      <w:r w:rsidR="00A91CBC" w:rsidRPr="00203BA5">
        <w:rPr>
          <w:rFonts w:asciiTheme="minorHAnsi" w:hAnsiTheme="minorHAnsi" w:cs="Times New Roman"/>
          <w:color w:val="auto"/>
          <w:sz w:val="24"/>
          <w:szCs w:val="24"/>
          <w:shd w:val="clear" w:color="auto" w:fill="FFFFFF"/>
        </w:rPr>
        <w:t>.</w:t>
      </w:r>
    </w:p>
    <w:p w14:paraId="557E227F" w14:textId="77777777"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.1.6. </w:t>
      </w:r>
      <w:r w:rsidR="00A91CBC" w:rsidRPr="00203BA5">
        <w:rPr>
          <w:rFonts w:asciiTheme="minorHAnsi" w:hAnsiTheme="minorHAnsi" w:cs="Times New Roman"/>
          <w:color w:val="auto"/>
          <w:sz w:val="24"/>
          <w:szCs w:val="24"/>
          <w:shd w:val="clear" w:color="auto" w:fill="FFFFFF"/>
        </w:rPr>
        <w:t>Maksymalny rozmiar plików przesyłanych za pośrednictwem dedykowanych formularzy do: złożenia, zmiany, wycofania oferty lub wniosku oraz do komunikacji wynosi 100 MB.</w:t>
      </w:r>
    </w:p>
    <w:p w14:paraId="62FE530D" w14:textId="38773E2C" w:rsidR="00A91CBC"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.1.7. </w:t>
      </w:r>
      <w:r w:rsidR="00A91CBC" w:rsidRPr="00203BA5">
        <w:rPr>
          <w:rFonts w:asciiTheme="minorHAnsi" w:hAnsiTheme="minorHAnsi" w:cs="Times New Roman"/>
          <w:color w:val="auto"/>
          <w:sz w:val="24"/>
          <w:szCs w:val="24"/>
          <w:shd w:val="clear" w:color="auto" w:fill="FFFFFF"/>
        </w:rPr>
        <w:t xml:space="preserve">Za datę przekazania oferty, wniosków, zawiadomień, dokumentów elektronicznych, oświadczeń lub elektronicznych kopii dokumentów lub oświadczeń oraz innych informacji przyjmuję się datę ich przekazania na </w:t>
      </w:r>
      <w:proofErr w:type="spellStart"/>
      <w:r w:rsidR="00A91CBC" w:rsidRPr="00203BA5">
        <w:rPr>
          <w:rFonts w:asciiTheme="minorHAnsi" w:hAnsiTheme="minorHAnsi" w:cs="Times New Roman"/>
          <w:color w:val="auto"/>
          <w:sz w:val="24"/>
          <w:szCs w:val="24"/>
          <w:shd w:val="clear" w:color="auto" w:fill="FFFFFF"/>
        </w:rPr>
        <w:t>ePUAP</w:t>
      </w:r>
      <w:proofErr w:type="spellEnd"/>
      <w:r w:rsidR="00A91CBC" w:rsidRPr="00203BA5">
        <w:rPr>
          <w:rFonts w:asciiTheme="minorHAnsi" w:hAnsiTheme="minorHAnsi" w:cs="Times New Roman"/>
          <w:color w:val="auto"/>
          <w:sz w:val="24"/>
          <w:szCs w:val="24"/>
          <w:shd w:val="clear" w:color="auto" w:fill="FFFFFF"/>
        </w:rPr>
        <w:t>.</w:t>
      </w:r>
    </w:p>
    <w:p w14:paraId="5198E5EA" w14:textId="59A62EAB" w:rsidR="006561D7" w:rsidRPr="00203BA5" w:rsidRDefault="006561D7"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6561D7">
        <w:rPr>
          <w:rFonts w:asciiTheme="minorHAnsi" w:hAnsiTheme="minorHAnsi" w:cs="Times New Roman"/>
          <w:b/>
          <w:bCs/>
          <w:color w:val="auto"/>
          <w:sz w:val="24"/>
          <w:szCs w:val="24"/>
          <w:shd w:val="clear" w:color="auto" w:fill="FFFFFF"/>
        </w:rPr>
        <w:t>12.1.8</w:t>
      </w:r>
      <w:r>
        <w:rPr>
          <w:rFonts w:asciiTheme="minorHAnsi" w:hAnsiTheme="minorHAnsi" w:cs="Times New Roman"/>
          <w:color w:val="auto"/>
          <w:sz w:val="24"/>
          <w:szCs w:val="24"/>
          <w:shd w:val="clear" w:color="auto" w:fill="FFFFFF"/>
        </w:rPr>
        <w:t xml:space="preserve">. Identyfikator postępowania i klucz publiczny dla danego postępowania są dostępne na </w:t>
      </w:r>
      <w:r w:rsidRPr="006561D7">
        <w:rPr>
          <w:rFonts w:asciiTheme="minorHAnsi" w:hAnsiTheme="minorHAnsi" w:cs="Times New Roman"/>
          <w:i/>
          <w:iCs/>
          <w:color w:val="auto"/>
          <w:sz w:val="24"/>
          <w:szCs w:val="24"/>
          <w:shd w:val="clear" w:color="auto" w:fill="FFFFFF"/>
        </w:rPr>
        <w:t xml:space="preserve">Liście wszystkich postępowań na </w:t>
      </w:r>
      <w:proofErr w:type="spellStart"/>
      <w:r w:rsidRPr="006561D7">
        <w:rPr>
          <w:rFonts w:asciiTheme="minorHAnsi" w:hAnsiTheme="minorHAnsi" w:cs="Times New Roman"/>
          <w:i/>
          <w:iCs/>
          <w:color w:val="auto"/>
          <w:sz w:val="24"/>
          <w:szCs w:val="24"/>
          <w:shd w:val="clear" w:color="auto" w:fill="FFFFFF"/>
        </w:rPr>
        <w:t>miniPortalu</w:t>
      </w:r>
      <w:proofErr w:type="spellEnd"/>
      <w:r>
        <w:rPr>
          <w:rFonts w:asciiTheme="minorHAnsi" w:hAnsiTheme="minorHAnsi" w:cs="Times New Roman"/>
          <w:color w:val="auto"/>
          <w:sz w:val="24"/>
          <w:szCs w:val="24"/>
          <w:shd w:val="clear" w:color="auto" w:fill="FFFFFF"/>
        </w:rPr>
        <w:t>.</w:t>
      </w:r>
    </w:p>
    <w:p w14:paraId="51C50FA9" w14:textId="02DD6133" w:rsidR="00A91CBC" w:rsidRPr="00203BA5" w:rsidRDefault="00A91CBC" w:rsidP="00A91CBC">
      <w:pPr>
        <w:pStyle w:val="AnnaHeading4"/>
        <w:spacing w:line="100" w:lineRule="atLeast"/>
        <w:ind w:left="0" w:firstLine="0"/>
        <w:rPr>
          <w:rFonts w:asciiTheme="minorHAnsi" w:hAnsiTheme="minorHAnsi" w:cs="Times New Roman"/>
          <w:color w:val="auto"/>
          <w:sz w:val="24"/>
          <w:szCs w:val="24"/>
          <w:shd w:val="clear" w:color="auto" w:fill="FFFFFF"/>
        </w:rPr>
      </w:pPr>
    </w:p>
    <w:p w14:paraId="0FF69C7E" w14:textId="77777777" w:rsidR="00A91CBC" w:rsidRPr="00203BA5" w:rsidRDefault="00015336" w:rsidP="00A91CBC">
      <w:pPr>
        <w:pStyle w:val="AnnaHeading4"/>
        <w:spacing w:line="100" w:lineRule="atLeast"/>
        <w:ind w:left="0" w:firstLine="0"/>
        <w:rPr>
          <w:rFonts w:asciiTheme="minorHAnsi" w:hAnsiTheme="minorHAnsi" w:cs="Times New Roman"/>
          <w:b/>
          <w:bCs/>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.2. Złożenie oferty</w:t>
      </w:r>
    </w:p>
    <w:p w14:paraId="02DE35F0" w14:textId="57541F63"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1B05D4">
        <w:rPr>
          <w:rFonts w:asciiTheme="minorHAnsi" w:hAnsiTheme="minorHAnsi" w:cs="Times New Roman"/>
          <w:color w:val="auto"/>
          <w:sz w:val="24"/>
          <w:szCs w:val="24"/>
          <w:shd w:val="clear" w:color="auto" w:fill="FFFFFF"/>
        </w:rPr>
        <w:t>12</w:t>
      </w:r>
      <w:r w:rsidR="00A91CBC" w:rsidRPr="001B05D4">
        <w:rPr>
          <w:rFonts w:asciiTheme="minorHAnsi" w:hAnsiTheme="minorHAnsi" w:cs="Times New Roman"/>
          <w:color w:val="auto"/>
          <w:sz w:val="24"/>
          <w:szCs w:val="24"/>
          <w:shd w:val="clear" w:color="auto" w:fill="FFFFFF"/>
        </w:rPr>
        <w:t xml:space="preserve">.2.1. Wykonawca składa ofertę za pośrednictwem Formularza do złożenia, zmiany, wycofania oferty lub wniosku dostępnego na </w:t>
      </w:r>
      <w:proofErr w:type="spellStart"/>
      <w:r w:rsidR="00A91CBC" w:rsidRPr="001B05D4">
        <w:rPr>
          <w:rFonts w:asciiTheme="minorHAnsi" w:hAnsiTheme="minorHAnsi" w:cs="Times New Roman"/>
          <w:color w:val="auto"/>
          <w:sz w:val="24"/>
          <w:szCs w:val="24"/>
          <w:shd w:val="clear" w:color="auto" w:fill="FFFFFF"/>
        </w:rPr>
        <w:t>ePUAP</w:t>
      </w:r>
      <w:proofErr w:type="spellEnd"/>
      <w:r w:rsidR="00DA39CC" w:rsidRPr="00DA39CC">
        <w:rPr>
          <w:rFonts w:asciiTheme="minorHAnsi" w:hAnsiTheme="minorHAnsi" w:cs="Times New Roman"/>
          <w:color w:val="auto"/>
          <w:sz w:val="24"/>
          <w:szCs w:val="24"/>
          <w:shd w:val="clear" w:color="auto" w:fill="FFFFFF"/>
        </w:rPr>
        <w:t xml:space="preserve"> </w:t>
      </w:r>
      <w:r w:rsidR="00DA39CC">
        <w:rPr>
          <w:rFonts w:asciiTheme="minorHAnsi" w:hAnsiTheme="minorHAnsi" w:cs="Times New Roman"/>
          <w:color w:val="auto"/>
          <w:sz w:val="24"/>
          <w:szCs w:val="24"/>
          <w:shd w:val="clear" w:color="auto" w:fill="FFFFFF"/>
        </w:rPr>
        <w:t xml:space="preserve">i udostępnionego również na </w:t>
      </w:r>
      <w:proofErr w:type="spellStart"/>
      <w:r w:rsidR="00DA39CC">
        <w:rPr>
          <w:rFonts w:asciiTheme="minorHAnsi" w:hAnsiTheme="minorHAnsi" w:cs="Times New Roman"/>
          <w:color w:val="auto"/>
          <w:sz w:val="24"/>
          <w:szCs w:val="24"/>
          <w:shd w:val="clear" w:color="auto" w:fill="FFFFFF"/>
        </w:rPr>
        <w:t>miniPortalu</w:t>
      </w:r>
      <w:proofErr w:type="spellEnd"/>
      <w:r w:rsidR="00A91CBC" w:rsidRPr="001B05D4">
        <w:rPr>
          <w:rFonts w:asciiTheme="minorHAnsi" w:hAnsiTheme="minorHAnsi" w:cs="Times New Roman"/>
          <w:color w:val="auto"/>
          <w:sz w:val="24"/>
          <w:szCs w:val="24"/>
          <w:shd w:val="clear" w:color="auto" w:fill="FFFFFF"/>
        </w:rPr>
        <w:t>.</w:t>
      </w:r>
      <w:r w:rsidR="00DA39CC">
        <w:rPr>
          <w:rFonts w:asciiTheme="minorHAnsi" w:hAnsiTheme="minorHAnsi" w:cs="Times New Roman"/>
          <w:color w:val="auto"/>
          <w:sz w:val="24"/>
          <w:szCs w:val="24"/>
          <w:shd w:val="clear" w:color="auto" w:fill="FFFFFF"/>
        </w:rPr>
        <w:t xml:space="preserve"> Klucz publiczny niezbędny do zaszyfrowania ofert przez Wykonawcę jest dostępny dla Wykonawców na </w:t>
      </w:r>
      <w:proofErr w:type="spellStart"/>
      <w:r w:rsidR="00DA39CC">
        <w:rPr>
          <w:rFonts w:asciiTheme="minorHAnsi" w:hAnsiTheme="minorHAnsi" w:cs="Times New Roman"/>
          <w:color w:val="auto"/>
          <w:sz w:val="24"/>
          <w:szCs w:val="24"/>
          <w:shd w:val="clear" w:color="auto" w:fill="FFFFFF"/>
        </w:rPr>
        <w:t>miniPortalu</w:t>
      </w:r>
      <w:proofErr w:type="spellEnd"/>
      <w:r w:rsidR="00DA39CC">
        <w:rPr>
          <w:rFonts w:asciiTheme="minorHAnsi" w:hAnsiTheme="minorHAnsi" w:cs="Times New Roman"/>
          <w:color w:val="auto"/>
          <w:sz w:val="24"/>
          <w:szCs w:val="24"/>
          <w:shd w:val="clear" w:color="auto" w:fill="FFFFFF"/>
        </w:rPr>
        <w:t>.</w:t>
      </w:r>
      <w:r w:rsidR="00A91CBC" w:rsidRPr="001B05D4">
        <w:rPr>
          <w:rFonts w:asciiTheme="minorHAnsi" w:hAnsiTheme="minorHAnsi" w:cs="Times New Roman"/>
          <w:color w:val="auto"/>
          <w:sz w:val="24"/>
          <w:szCs w:val="24"/>
          <w:shd w:val="clear" w:color="auto" w:fill="FFFFFF"/>
        </w:rPr>
        <w:t xml:space="preserve"> W formularzu oferty Wykonawca jest</w:t>
      </w:r>
      <w:r w:rsidR="00A91CBC" w:rsidRPr="00203BA5">
        <w:rPr>
          <w:rFonts w:asciiTheme="minorHAnsi" w:hAnsiTheme="minorHAnsi" w:cs="Times New Roman"/>
          <w:color w:val="auto"/>
          <w:sz w:val="24"/>
          <w:szCs w:val="24"/>
          <w:shd w:val="clear" w:color="auto" w:fill="FFFFFF"/>
        </w:rPr>
        <w:t xml:space="preserve"> zobowią</w:t>
      </w:r>
      <w:r w:rsidR="00677BE6" w:rsidRPr="00203BA5">
        <w:rPr>
          <w:rFonts w:asciiTheme="minorHAnsi" w:hAnsiTheme="minorHAnsi" w:cs="Times New Roman"/>
          <w:color w:val="auto"/>
          <w:sz w:val="24"/>
          <w:szCs w:val="24"/>
          <w:shd w:val="clear" w:color="auto" w:fill="FFFFFF"/>
        </w:rPr>
        <w:t>zany podać adres skrzynki EPUAP</w:t>
      </w:r>
      <w:r w:rsidR="00DA39CC">
        <w:rPr>
          <w:rFonts w:asciiTheme="minorHAnsi" w:hAnsiTheme="minorHAnsi" w:cs="Times New Roman"/>
          <w:color w:val="auto"/>
          <w:sz w:val="24"/>
          <w:szCs w:val="24"/>
          <w:shd w:val="clear" w:color="auto" w:fill="FFFFFF"/>
        </w:rPr>
        <w:t xml:space="preserve"> </w:t>
      </w:r>
      <w:r w:rsidR="00677BE6" w:rsidRPr="00203BA5">
        <w:rPr>
          <w:rFonts w:asciiTheme="minorHAnsi" w:hAnsiTheme="minorHAnsi" w:cs="Times New Roman"/>
          <w:color w:val="auto"/>
          <w:sz w:val="24"/>
          <w:szCs w:val="24"/>
          <w:shd w:val="clear" w:color="auto" w:fill="FFFFFF"/>
        </w:rPr>
        <w:t>oraz adres email,</w:t>
      </w:r>
      <w:r w:rsidR="00A91CBC" w:rsidRPr="00203BA5">
        <w:rPr>
          <w:rFonts w:asciiTheme="minorHAnsi" w:hAnsiTheme="minorHAnsi" w:cs="Times New Roman"/>
          <w:color w:val="auto"/>
          <w:sz w:val="24"/>
          <w:szCs w:val="24"/>
          <w:shd w:val="clear" w:color="auto" w:fill="FFFFFF"/>
        </w:rPr>
        <w:t xml:space="preserve"> na którym prowadzona będzie korespondencja związana z postępowaniem.</w:t>
      </w:r>
    </w:p>
    <w:p w14:paraId="21C7F974" w14:textId="1AB95894" w:rsidR="00A91CBC" w:rsidRPr="00F51DBB" w:rsidRDefault="00015336" w:rsidP="00A91CBC">
      <w:pPr>
        <w:pStyle w:val="AnnaHeading4"/>
        <w:spacing w:line="100" w:lineRule="atLeast"/>
        <w:ind w:left="0" w:firstLine="0"/>
        <w:rPr>
          <w:rFonts w:asciiTheme="minorHAnsi" w:hAnsiTheme="minorHAnsi" w:cs="Times New Roman"/>
          <w:bCs/>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.2.2. </w:t>
      </w:r>
      <w:r w:rsidR="003E46E1" w:rsidRPr="00203BA5">
        <w:rPr>
          <w:rFonts w:asciiTheme="minorHAnsi" w:hAnsiTheme="minorHAnsi" w:cs="Times New Roman"/>
          <w:color w:val="auto"/>
          <w:sz w:val="24"/>
          <w:szCs w:val="24"/>
          <w:shd w:val="clear" w:color="auto" w:fill="FFFFFF"/>
        </w:rPr>
        <w:t>Oferta musi</w:t>
      </w:r>
      <w:r w:rsidR="00A91CBC" w:rsidRPr="00203BA5">
        <w:rPr>
          <w:rFonts w:asciiTheme="minorHAnsi" w:hAnsiTheme="minorHAnsi" w:cs="Times New Roman"/>
          <w:color w:val="auto"/>
          <w:sz w:val="24"/>
          <w:szCs w:val="24"/>
          <w:shd w:val="clear" w:color="auto" w:fill="FFFFFF"/>
        </w:rPr>
        <w:t xml:space="preserve"> być sporządzona w języku polskim z zachowaniem postaci elektronicznej w szczególności w formacie danych .</w:t>
      </w:r>
      <w:proofErr w:type="spellStart"/>
      <w:r w:rsidR="00A91CBC" w:rsidRPr="00203BA5">
        <w:rPr>
          <w:rFonts w:asciiTheme="minorHAnsi" w:hAnsiTheme="minorHAnsi" w:cs="Times New Roman"/>
          <w:color w:val="auto"/>
          <w:sz w:val="24"/>
          <w:szCs w:val="24"/>
          <w:shd w:val="clear" w:color="auto" w:fill="FFFFFF"/>
        </w:rPr>
        <w:t>doc</w:t>
      </w:r>
      <w:proofErr w:type="spellEnd"/>
      <w:r w:rsidR="00A91CBC" w:rsidRPr="00203BA5">
        <w:rPr>
          <w:rFonts w:asciiTheme="minorHAnsi" w:hAnsiTheme="minorHAnsi" w:cs="Times New Roman"/>
          <w:color w:val="auto"/>
          <w:sz w:val="24"/>
          <w:szCs w:val="24"/>
          <w:shd w:val="clear" w:color="auto" w:fill="FFFFFF"/>
        </w:rPr>
        <w:t>, .</w:t>
      </w:r>
      <w:proofErr w:type="spellStart"/>
      <w:r w:rsidR="00A91CBC" w:rsidRPr="00203BA5">
        <w:rPr>
          <w:rFonts w:asciiTheme="minorHAnsi" w:hAnsiTheme="minorHAnsi" w:cs="Times New Roman"/>
          <w:color w:val="auto"/>
          <w:sz w:val="24"/>
          <w:szCs w:val="24"/>
          <w:shd w:val="clear" w:color="auto" w:fill="FFFFFF"/>
        </w:rPr>
        <w:t>docx</w:t>
      </w:r>
      <w:proofErr w:type="spellEnd"/>
      <w:r w:rsidR="00A91CBC" w:rsidRPr="00203BA5">
        <w:rPr>
          <w:rFonts w:asciiTheme="minorHAnsi" w:hAnsiTheme="minorHAnsi" w:cs="Times New Roman"/>
          <w:color w:val="auto"/>
          <w:sz w:val="24"/>
          <w:szCs w:val="24"/>
          <w:shd w:val="clear" w:color="auto" w:fill="FFFFFF"/>
        </w:rPr>
        <w:t xml:space="preserve">, i podpisana kwalifikowanym podpisem elektronicznym. Ofertę należy złożyć w oryginale. </w:t>
      </w:r>
      <w:r w:rsidR="00A91CBC" w:rsidRPr="00F51DBB">
        <w:rPr>
          <w:rFonts w:asciiTheme="minorHAnsi" w:hAnsiTheme="minorHAnsi" w:cs="Times New Roman"/>
          <w:bCs/>
          <w:color w:val="auto"/>
          <w:sz w:val="24"/>
          <w:szCs w:val="24"/>
          <w:shd w:val="clear" w:color="auto" w:fill="FFFFFF"/>
        </w:rPr>
        <w:t>Zamawiający nie dopuszcza możliwości skanu oferty opatrzonej kwalifikowanym podpisem elektronicznym.</w:t>
      </w:r>
    </w:p>
    <w:p w14:paraId="0FB992A4" w14:textId="77777777" w:rsidR="00A4076E" w:rsidRPr="00F51DBB" w:rsidRDefault="00A4076E" w:rsidP="00A91CBC">
      <w:pPr>
        <w:pStyle w:val="AnnaHeading4"/>
        <w:spacing w:line="100" w:lineRule="atLeast"/>
        <w:ind w:left="0" w:firstLine="0"/>
        <w:rPr>
          <w:rFonts w:asciiTheme="minorHAnsi" w:hAnsiTheme="minorHAnsi" w:cs="Times New Roman"/>
          <w:bCs/>
          <w:iCs/>
          <w:color w:val="auto"/>
          <w:sz w:val="24"/>
          <w:szCs w:val="24"/>
          <w:shd w:val="clear" w:color="auto" w:fill="FFFFFF"/>
        </w:rPr>
      </w:pPr>
      <w:r w:rsidRPr="00F51DBB">
        <w:rPr>
          <w:rFonts w:asciiTheme="minorHAnsi" w:hAnsiTheme="minorHAnsi" w:cs="Times New Roman"/>
          <w:bCs/>
          <w:iCs/>
          <w:color w:val="auto"/>
          <w:sz w:val="24"/>
          <w:szCs w:val="24"/>
          <w:shd w:val="clear" w:color="auto" w:fill="FFFFFF"/>
        </w:rPr>
        <w:t>Zamawiający dopuszcza, aby wszystkie załączniki oraz oferta była sporządzona w formacie pdf i podpisane kwalifikowanym podpisem elektronicznym w formacie PADES</w:t>
      </w:r>
      <w:r w:rsidR="00AA5B8D" w:rsidRPr="00F51DBB">
        <w:rPr>
          <w:rFonts w:asciiTheme="minorHAnsi" w:hAnsiTheme="minorHAnsi" w:cs="Times New Roman"/>
          <w:bCs/>
          <w:iCs/>
          <w:color w:val="auto"/>
          <w:sz w:val="24"/>
          <w:szCs w:val="24"/>
          <w:shd w:val="clear" w:color="auto" w:fill="FFFFFF"/>
        </w:rPr>
        <w:t>.</w:t>
      </w:r>
    </w:p>
    <w:p w14:paraId="5D3B4A3C" w14:textId="3BFB85A3"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.2.3. </w:t>
      </w:r>
      <w:r w:rsidR="00A91CBC" w:rsidRPr="00203BA5">
        <w:rPr>
          <w:rFonts w:asciiTheme="minorHAnsi" w:hAnsiTheme="minorHAnsi" w:cs="Times New Roman"/>
          <w:color w:val="auto"/>
          <w:sz w:val="24"/>
          <w:szCs w:val="24"/>
          <w:shd w:val="clear" w:color="auto" w:fill="FFFFFF"/>
        </w:rPr>
        <w:t xml:space="preserve">Wszelkie informacje stanowiące tajemnicę przedsiębiorstwa w rozumieniu ustawy </w:t>
      </w:r>
      <w:r w:rsidR="00F51DBB">
        <w:rPr>
          <w:rFonts w:asciiTheme="minorHAnsi" w:hAnsiTheme="minorHAnsi" w:cs="Times New Roman"/>
          <w:color w:val="auto"/>
          <w:sz w:val="24"/>
          <w:szCs w:val="24"/>
          <w:shd w:val="clear" w:color="auto" w:fill="FFFFFF"/>
        </w:rPr>
        <w:br/>
      </w:r>
      <w:r w:rsidR="00A91CBC" w:rsidRPr="00203BA5">
        <w:rPr>
          <w:rFonts w:asciiTheme="minorHAnsi" w:hAnsiTheme="minorHAnsi" w:cs="Times New Roman"/>
          <w:color w:val="auto"/>
          <w:sz w:val="24"/>
          <w:szCs w:val="24"/>
          <w:shd w:val="clear" w:color="auto" w:fill="FFFFFF"/>
        </w:rPr>
        <w:t xml:space="preserve">z dnia 16 kwietnia 1993 r. o zwalczaniu nieuczciwej konkurencji, które Wykonawca zastrzeże jako tajemnicę przedsiębiorstwa, powinny zostać złożone w osobnym pliku wraz </w:t>
      </w:r>
      <w:r w:rsidR="00F51DBB">
        <w:rPr>
          <w:rFonts w:asciiTheme="minorHAnsi" w:hAnsiTheme="minorHAnsi" w:cs="Times New Roman"/>
          <w:color w:val="auto"/>
          <w:sz w:val="24"/>
          <w:szCs w:val="24"/>
          <w:shd w:val="clear" w:color="auto" w:fill="FFFFFF"/>
        </w:rPr>
        <w:br/>
      </w:r>
      <w:r w:rsidR="00A91CBC" w:rsidRPr="00203BA5">
        <w:rPr>
          <w:rFonts w:asciiTheme="minorHAnsi" w:hAnsiTheme="minorHAnsi" w:cs="Times New Roman"/>
          <w:color w:val="auto"/>
          <w:sz w:val="24"/>
          <w:szCs w:val="24"/>
          <w:shd w:val="clear" w:color="auto" w:fill="FFFFFF"/>
        </w:rPr>
        <w:lastRenderedPageBreak/>
        <w:t>z jednoczesnym zaznaczeniem polecenia "Załącznik stanowiący tajemnice przedsiębiorstwa" a następnie wraz z plikami stanowiącymi jawną część skompresowane do jednego pliku archiwum (ZIP).</w:t>
      </w:r>
    </w:p>
    <w:p w14:paraId="469BC387" w14:textId="77777777"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.2.4. </w:t>
      </w:r>
      <w:r w:rsidR="00A91CBC" w:rsidRPr="00203BA5">
        <w:rPr>
          <w:rFonts w:asciiTheme="minorHAnsi" w:hAnsiTheme="minorHAnsi" w:cs="Times New Roman"/>
          <w:color w:val="auto"/>
          <w:sz w:val="24"/>
          <w:szCs w:val="24"/>
          <w:shd w:val="clear" w:color="auto" w:fill="FFFFFF"/>
        </w:rPr>
        <w:t>Do oferty należy dołączyć JEDZ w postaci elektronicznej opatrzonej kwalifikowanym podpisem elektronicznym, a następnie wraz z plikami stanowiącymi ofertę skompresować do jednego pliku archiwum (ZIP).</w:t>
      </w:r>
    </w:p>
    <w:p w14:paraId="60A8E2D0" w14:textId="34FE4390"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.2.5. </w:t>
      </w:r>
      <w:r w:rsidR="00A91CBC" w:rsidRPr="00203BA5">
        <w:rPr>
          <w:rFonts w:asciiTheme="minorHAnsi" w:hAnsiTheme="minorHAnsi" w:cs="Times New Roman"/>
          <w:color w:val="auto"/>
          <w:sz w:val="24"/>
          <w:szCs w:val="24"/>
          <w:shd w:val="clear" w:color="auto" w:fill="FFFFFF"/>
        </w:rPr>
        <w:t xml:space="preserve">Wykonawca może przed upływem terminu do składania ofert zmienić lub wycofać ofertę za pośrednictwem Formularza do złożenia, zmiany, wycofania oferty lub wniosku dostępnego na </w:t>
      </w:r>
      <w:proofErr w:type="spellStart"/>
      <w:r w:rsidR="00A91CBC" w:rsidRPr="00203BA5">
        <w:rPr>
          <w:rFonts w:asciiTheme="minorHAnsi" w:hAnsiTheme="minorHAnsi" w:cs="Times New Roman"/>
          <w:color w:val="auto"/>
          <w:sz w:val="24"/>
          <w:szCs w:val="24"/>
          <w:shd w:val="clear" w:color="auto" w:fill="FFFFFF"/>
        </w:rPr>
        <w:t>ePUAP</w:t>
      </w:r>
      <w:proofErr w:type="spellEnd"/>
      <w:r w:rsidR="0018640B">
        <w:rPr>
          <w:rFonts w:asciiTheme="minorHAnsi" w:hAnsiTheme="minorHAnsi" w:cs="Times New Roman"/>
          <w:color w:val="auto"/>
          <w:sz w:val="24"/>
          <w:szCs w:val="24"/>
          <w:shd w:val="clear" w:color="auto" w:fill="FFFFFF"/>
        </w:rPr>
        <w:t xml:space="preserve"> i udostępnionych również na </w:t>
      </w:r>
      <w:proofErr w:type="spellStart"/>
      <w:r w:rsidR="0018640B">
        <w:rPr>
          <w:rFonts w:asciiTheme="minorHAnsi" w:hAnsiTheme="minorHAnsi" w:cs="Times New Roman"/>
          <w:color w:val="auto"/>
          <w:sz w:val="24"/>
          <w:szCs w:val="24"/>
          <w:shd w:val="clear" w:color="auto" w:fill="FFFFFF"/>
        </w:rPr>
        <w:t>miniPortalu</w:t>
      </w:r>
      <w:proofErr w:type="spellEnd"/>
      <w:r w:rsidR="00A91CBC" w:rsidRPr="00203BA5">
        <w:rPr>
          <w:rFonts w:asciiTheme="minorHAnsi" w:hAnsiTheme="minorHAnsi" w:cs="Times New Roman"/>
          <w:color w:val="auto"/>
          <w:sz w:val="24"/>
          <w:szCs w:val="24"/>
          <w:shd w:val="clear" w:color="auto" w:fill="FFFFFF"/>
        </w:rPr>
        <w:t xml:space="preserve">. </w:t>
      </w:r>
      <w:r w:rsidR="00897B7E">
        <w:rPr>
          <w:rFonts w:asciiTheme="minorHAnsi" w:hAnsiTheme="minorHAnsi" w:cs="Times New Roman"/>
          <w:color w:val="auto"/>
          <w:sz w:val="24"/>
          <w:szCs w:val="24"/>
          <w:shd w:val="clear" w:color="auto" w:fill="FFFFFF"/>
        </w:rPr>
        <w:t xml:space="preserve">Sposób zmiany i wycofania oferty został opisany w instrukcji użytkownika dostępnej na </w:t>
      </w:r>
      <w:proofErr w:type="spellStart"/>
      <w:r w:rsidR="00897B7E">
        <w:rPr>
          <w:rFonts w:asciiTheme="minorHAnsi" w:hAnsiTheme="minorHAnsi" w:cs="Times New Roman"/>
          <w:color w:val="auto"/>
          <w:sz w:val="24"/>
          <w:szCs w:val="24"/>
          <w:shd w:val="clear" w:color="auto" w:fill="FFFFFF"/>
        </w:rPr>
        <w:t>miniPortal</w:t>
      </w:r>
      <w:proofErr w:type="spellEnd"/>
      <w:r w:rsidR="00897B7E">
        <w:rPr>
          <w:rFonts w:asciiTheme="minorHAnsi" w:hAnsiTheme="minorHAnsi" w:cs="Times New Roman"/>
          <w:color w:val="auto"/>
          <w:sz w:val="24"/>
          <w:szCs w:val="24"/>
          <w:shd w:val="clear" w:color="auto" w:fill="FFFFFF"/>
        </w:rPr>
        <w:t>.</w:t>
      </w:r>
    </w:p>
    <w:p w14:paraId="4A123E6C" w14:textId="77777777" w:rsidR="00A91CBC" w:rsidRPr="00203BA5" w:rsidRDefault="00015336" w:rsidP="00A91CBC">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12</w:t>
      </w:r>
      <w:r w:rsidR="00A91CBC" w:rsidRPr="00203BA5">
        <w:rPr>
          <w:rFonts w:asciiTheme="minorHAnsi" w:hAnsiTheme="minorHAnsi" w:cs="Times New Roman"/>
          <w:b/>
          <w:bCs/>
          <w:color w:val="auto"/>
          <w:sz w:val="24"/>
          <w:szCs w:val="24"/>
          <w:shd w:val="clear" w:color="auto" w:fill="FFFFFF"/>
        </w:rPr>
        <w:t xml:space="preserve">.2.6. </w:t>
      </w:r>
      <w:r w:rsidR="00A91CBC" w:rsidRPr="00203BA5">
        <w:rPr>
          <w:rFonts w:asciiTheme="minorHAnsi" w:hAnsiTheme="minorHAnsi" w:cs="Times New Roman"/>
          <w:color w:val="auto"/>
          <w:sz w:val="24"/>
          <w:szCs w:val="24"/>
          <w:shd w:val="clear" w:color="auto" w:fill="FFFFFF"/>
        </w:rPr>
        <w:t>Wykonawca po upływie terminu do składania ofert nie może skutecznie dokonać zmiany ani wycofać złożonej oferty.</w:t>
      </w:r>
    </w:p>
    <w:p w14:paraId="38F18E8D" w14:textId="77777777" w:rsidR="002C1F6A" w:rsidRPr="00203BA5" w:rsidRDefault="002C1F6A" w:rsidP="00DB29A2">
      <w:pPr>
        <w:pStyle w:val="AnnaHeading4"/>
        <w:spacing w:line="100" w:lineRule="atLeast"/>
        <w:ind w:left="0" w:firstLine="0"/>
        <w:rPr>
          <w:rFonts w:asciiTheme="minorHAnsi" w:hAnsiTheme="minorHAnsi" w:cs="Times New Roman"/>
          <w:b/>
          <w:bCs/>
          <w:color w:val="auto"/>
          <w:sz w:val="24"/>
          <w:szCs w:val="24"/>
          <w:shd w:val="clear" w:color="auto" w:fill="FFFFFF"/>
        </w:rPr>
      </w:pPr>
    </w:p>
    <w:p w14:paraId="25F67E7B" w14:textId="77777777" w:rsidR="00DB29A2" w:rsidRPr="00203BA5" w:rsidRDefault="00015336" w:rsidP="00DB29A2">
      <w:pPr>
        <w:pStyle w:val="AnnaHeading4"/>
        <w:spacing w:line="100" w:lineRule="atLeast"/>
        <w:ind w:left="0" w:firstLine="0"/>
        <w:rPr>
          <w:rFonts w:asciiTheme="minorHAnsi" w:hAnsiTheme="minorHAnsi" w:cs="Times New Roman"/>
          <w:b/>
          <w:bCs/>
          <w:color w:val="auto"/>
          <w:sz w:val="28"/>
          <w:szCs w:val="28"/>
          <w:shd w:val="clear" w:color="auto" w:fill="FFFFFF"/>
        </w:rPr>
      </w:pPr>
      <w:r w:rsidRPr="00203BA5">
        <w:rPr>
          <w:rFonts w:asciiTheme="minorHAnsi" w:hAnsiTheme="minorHAnsi" w:cs="Times New Roman"/>
          <w:b/>
          <w:bCs/>
          <w:color w:val="auto"/>
          <w:sz w:val="28"/>
          <w:szCs w:val="28"/>
          <w:shd w:val="clear" w:color="auto" w:fill="FFFFFF"/>
        </w:rPr>
        <w:t>13</w:t>
      </w:r>
      <w:r w:rsidR="00DB29A2" w:rsidRPr="00203BA5">
        <w:rPr>
          <w:rFonts w:asciiTheme="minorHAnsi" w:hAnsiTheme="minorHAnsi" w:cs="Times New Roman"/>
          <w:b/>
          <w:bCs/>
          <w:color w:val="auto"/>
          <w:sz w:val="28"/>
          <w:szCs w:val="28"/>
          <w:shd w:val="clear" w:color="auto" w:fill="FFFFFF"/>
        </w:rPr>
        <w:t>. Wadium</w:t>
      </w:r>
    </w:p>
    <w:p w14:paraId="7C5F048E" w14:textId="468B57DE"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.1. </w:t>
      </w:r>
      <w:r w:rsidR="00DB29A2" w:rsidRPr="00203BA5">
        <w:rPr>
          <w:rFonts w:asciiTheme="minorHAnsi" w:hAnsiTheme="minorHAnsi" w:cs="Times New Roman"/>
          <w:color w:val="auto"/>
          <w:sz w:val="24"/>
          <w:szCs w:val="24"/>
          <w:shd w:val="clear" w:color="auto" w:fill="FFFFFF"/>
        </w:rPr>
        <w:t>Zamawiając</w:t>
      </w:r>
      <w:r w:rsidR="002C1F6A" w:rsidRPr="00203BA5">
        <w:rPr>
          <w:rFonts w:asciiTheme="minorHAnsi" w:hAnsiTheme="minorHAnsi" w:cs="Times New Roman"/>
          <w:color w:val="auto"/>
          <w:sz w:val="24"/>
          <w:szCs w:val="24"/>
          <w:shd w:val="clear" w:color="auto" w:fill="FFFFFF"/>
        </w:rPr>
        <w:t xml:space="preserve">y </w:t>
      </w:r>
      <w:r w:rsidR="00DB29A2" w:rsidRPr="00203BA5">
        <w:rPr>
          <w:rFonts w:asciiTheme="minorHAnsi" w:hAnsiTheme="minorHAnsi" w:cs="Times New Roman"/>
          <w:color w:val="auto"/>
          <w:sz w:val="24"/>
          <w:szCs w:val="24"/>
          <w:shd w:val="clear" w:color="auto" w:fill="FFFFFF"/>
        </w:rPr>
        <w:t xml:space="preserve">żąda od Wykonawcy wniesienia wadium w wysokości </w:t>
      </w:r>
      <w:r w:rsidR="00556D20" w:rsidRPr="007A340A">
        <w:rPr>
          <w:rFonts w:asciiTheme="minorHAnsi" w:hAnsiTheme="minorHAnsi" w:cs="Times New Roman"/>
          <w:b/>
          <w:bCs/>
          <w:color w:val="auto"/>
          <w:sz w:val="24"/>
          <w:szCs w:val="24"/>
          <w:shd w:val="clear" w:color="auto" w:fill="FFFFFF"/>
        </w:rPr>
        <w:t>414</w:t>
      </w:r>
      <w:r w:rsidR="00DB29A2" w:rsidRPr="007A340A">
        <w:rPr>
          <w:rFonts w:asciiTheme="minorHAnsi" w:hAnsiTheme="minorHAnsi" w:cs="Times New Roman"/>
          <w:b/>
          <w:bCs/>
          <w:color w:val="auto"/>
          <w:sz w:val="24"/>
          <w:szCs w:val="24"/>
          <w:shd w:val="clear" w:color="auto" w:fill="FFFFFF"/>
        </w:rPr>
        <w:t xml:space="preserve"> 000,00 PLN </w:t>
      </w:r>
      <w:r w:rsidR="00DB29A2" w:rsidRPr="007A340A">
        <w:rPr>
          <w:rFonts w:asciiTheme="minorHAnsi" w:hAnsiTheme="minorHAnsi" w:cs="Times New Roman"/>
          <w:color w:val="auto"/>
          <w:sz w:val="24"/>
          <w:szCs w:val="24"/>
          <w:shd w:val="clear" w:color="auto" w:fill="FFFFFF"/>
        </w:rPr>
        <w:t xml:space="preserve">(słownie: </w:t>
      </w:r>
      <w:r w:rsidR="00556D20" w:rsidRPr="007A340A">
        <w:rPr>
          <w:rFonts w:asciiTheme="minorHAnsi" w:hAnsiTheme="minorHAnsi" w:cs="Times New Roman"/>
          <w:color w:val="auto"/>
          <w:sz w:val="24"/>
          <w:szCs w:val="24"/>
          <w:shd w:val="clear" w:color="auto" w:fill="FFFFFF"/>
        </w:rPr>
        <w:t xml:space="preserve">czterysta czternaście </w:t>
      </w:r>
      <w:r w:rsidR="00DB29A2" w:rsidRPr="007A340A">
        <w:rPr>
          <w:rFonts w:asciiTheme="minorHAnsi" w:hAnsiTheme="minorHAnsi" w:cs="Times New Roman"/>
          <w:color w:val="auto"/>
          <w:sz w:val="24"/>
          <w:szCs w:val="24"/>
          <w:shd w:val="clear" w:color="auto" w:fill="FFFFFF"/>
        </w:rPr>
        <w:t>tysi</w:t>
      </w:r>
      <w:r w:rsidR="00B521CD" w:rsidRPr="007A340A">
        <w:rPr>
          <w:rFonts w:asciiTheme="minorHAnsi" w:hAnsiTheme="minorHAnsi" w:cs="Times New Roman"/>
          <w:color w:val="auto"/>
          <w:sz w:val="24"/>
          <w:szCs w:val="24"/>
          <w:shd w:val="clear" w:color="auto" w:fill="FFFFFF"/>
        </w:rPr>
        <w:t>ę</w:t>
      </w:r>
      <w:r w:rsidR="00DB29A2" w:rsidRPr="007A340A">
        <w:rPr>
          <w:rFonts w:asciiTheme="minorHAnsi" w:hAnsiTheme="minorHAnsi" w:cs="Times New Roman"/>
          <w:color w:val="auto"/>
          <w:sz w:val="24"/>
          <w:szCs w:val="24"/>
          <w:shd w:val="clear" w:color="auto" w:fill="FFFFFF"/>
        </w:rPr>
        <w:t>c</w:t>
      </w:r>
      <w:r w:rsidR="00B521CD" w:rsidRPr="007A340A">
        <w:rPr>
          <w:rFonts w:asciiTheme="minorHAnsi" w:hAnsiTheme="minorHAnsi" w:cs="Times New Roman"/>
          <w:color w:val="auto"/>
          <w:sz w:val="24"/>
          <w:szCs w:val="24"/>
          <w:shd w:val="clear" w:color="auto" w:fill="FFFFFF"/>
        </w:rPr>
        <w:t>y</w:t>
      </w:r>
      <w:r w:rsidR="00DB29A2" w:rsidRPr="007A340A">
        <w:rPr>
          <w:rFonts w:asciiTheme="minorHAnsi" w:hAnsiTheme="minorHAnsi" w:cs="Times New Roman"/>
          <w:color w:val="auto"/>
          <w:sz w:val="24"/>
          <w:szCs w:val="24"/>
          <w:shd w:val="clear" w:color="auto" w:fill="FFFFFF"/>
        </w:rPr>
        <w:t xml:space="preserve"> złotych 00/100).</w:t>
      </w:r>
    </w:p>
    <w:p w14:paraId="643EAD8D" w14:textId="6E40C6E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 </w:t>
      </w:r>
      <w:r w:rsidR="00DB29A2" w:rsidRPr="00203BA5">
        <w:rPr>
          <w:rFonts w:asciiTheme="minorHAnsi" w:hAnsiTheme="minorHAnsi" w:cs="Times New Roman"/>
          <w:color w:val="auto"/>
          <w:sz w:val="24"/>
          <w:szCs w:val="24"/>
          <w:shd w:val="clear" w:color="auto" w:fill="FFFFFF"/>
        </w:rPr>
        <w:t>Wadium może być wnoszone według Wykonawcy w jednej lub kilku formach wy</w:t>
      </w:r>
      <w:r w:rsidR="000D696B" w:rsidRPr="00203BA5">
        <w:rPr>
          <w:rFonts w:asciiTheme="minorHAnsi" w:hAnsiTheme="minorHAnsi" w:cs="Times New Roman"/>
          <w:color w:val="auto"/>
          <w:sz w:val="24"/>
          <w:szCs w:val="24"/>
          <w:shd w:val="clear" w:color="auto" w:fill="FFFFFF"/>
        </w:rPr>
        <w:t xml:space="preserve">mienionych w art. </w:t>
      </w:r>
      <w:r w:rsidR="004101F3">
        <w:rPr>
          <w:rFonts w:asciiTheme="minorHAnsi" w:hAnsiTheme="minorHAnsi" w:cs="Times New Roman"/>
          <w:color w:val="auto"/>
          <w:sz w:val="24"/>
          <w:szCs w:val="24"/>
          <w:shd w:val="clear" w:color="auto" w:fill="FFFFFF"/>
        </w:rPr>
        <w:t>97</w:t>
      </w:r>
      <w:r w:rsidR="000D696B" w:rsidRPr="00203BA5">
        <w:rPr>
          <w:rFonts w:asciiTheme="minorHAnsi" w:hAnsiTheme="minorHAnsi" w:cs="Times New Roman"/>
          <w:color w:val="auto"/>
          <w:sz w:val="24"/>
          <w:szCs w:val="24"/>
          <w:shd w:val="clear" w:color="auto" w:fill="FFFFFF"/>
        </w:rPr>
        <w:t xml:space="preserve"> ust. </w:t>
      </w:r>
      <w:r w:rsidR="004101F3">
        <w:rPr>
          <w:rFonts w:asciiTheme="minorHAnsi" w:hAnsiTheme="minorHAnsi" w:cs="Times New Roman"/>
          <w:color w:val="auto"/>
          <w:sz w:val="24"/>
          <w:szCs w:val="24"/>
          <w:shd w:val="clear" w:color="auto" w:fill="FFFFFF"/>
        </w:rPr>
        <w:t>7</w:t>
      </w:r>
      <w:r w:rsidR="000D696B" w:rsidRPr="00203BA5">
        <w:rPr>
          <w:rFonts w:asciiTheme="minorHAnsi" w:hAnsiTheme="minorHAnsi" w:cs="Times New Roman"/>
          <w:color w:val="auto"/>
          <w:sz w:val="24"/>
          <w:szCs w:val="24"/>
          <w:shd w:val="clear" w:color="auto" w:fill="FFFFFF"/>
        </w:rPr>
        <w:t xml:space="preserve"> </w:t>
      </w:r>
      <w:proofErr w:type="spellStart"/>
      <w:r w:rsidR="000D696B" w:rsidRPr="00203BA5">
        <w:rPr>
          <w:rFonts w:asciiTheme="minorHAnsi" w:hAnsiTheme="minorHAnsi" w:cs="Times New Roman"/>
          <w:color w:val="auto"/>
          <w:sz w:val="24"/>
          <w:szCs w:val="24"/>
          <w:shd w:val="clear" w:color="auto" w:fill="FFFFFF"/>
        </w:rPr>
        <w:t>u.p.z.p</w:t>
      </w:r>
      <w:proofErr w:type="spellEnd"/>
      <w:r w:rsidR="000D696B" w:rsidRPr="00203BA5">
        <w:rPr>
          <w:rFonts w:asciiTheme="minorHAnsi" w:hAnsiTheme="minorHAnsi" w:cs="Times New Roman"/>
          <w:color w:val="auto"/>
          <w:sz w:val="24"/>
          <w:szCs w:val="24"/>
          <w:shd w:val="clear" w:color="auto" w:fill="FFFFFF"/>
        </w:rPr>
        <w:t>.</w:t>
      </w:r>
      <w:r w:rsidR="00DB29A2" w:rsidRPr="00203BA5">
        <w:rPr>
          <w:rFonts w:asciiTheme="minorHAnsi" w:hAnsiTheme="minorHAnsi" w:cs="Times New Roman"/>
          <w:color w:val="auto"/>
          <w:sz w:val="24"/>
          <w:szCs w:val="24"/>
          <w:shd w:val="clear" w:color="auto" w:fill="FFFFFF"/>
        </w:rPr>
        <w:t>, tj. w;</w:t>
      </w:r>
    </w:p>
    <w:p w14:paraId="5394DEB3"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.2.1. </w:t>
      </w:r>
      <w:r w:rsidR="00DB29A2" w:rsidRPr="00203BA5">
        <w:rPr>
          <w:rFonts w:asciiTheme="minorHAnsi" w:hAnsiTheme="minorHAnsi" w:cs="Times New Roman"/>
          <w:color w:val="auto"/>
          <w:sz w:val="24"/>
          <w:szCs w:val="24"/>
          <w:shd w:val="clear" w:color="auto" w:fill="FFFFFF"/>
        </w:rPr>
        <w:t>pieniądzu</w:t>
      </w:r>
    </w:p>
    <w:p w14:paraId="11306920"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.2.2. </w:t>
      </w:r>
      <w:r w:rsidR="00DB29A2" w:rsidRPr="00203BA5">
        <w:rPr>
          <w:rFonts w:asciiTheme="minorHAnsi" w:hAnsiTheme="minorHAnsi" w:cs="Times New Roman"/>
          <w:color w:val="auto"/>
          <w:sz w:val="24"/>
          <w:szCs w:val="24"/>
          <w:shd w:val="clear" w:color="auto" w:fill="FFFFFF"/>
        </w:rPr>
        <w:t>poręczeniach bankowych lub poręczeniach spółdzielczej kasy oszczędnościowo-kredytowej, z tym że poręczenie kasy jest zawsze poręczeniem pieniężnym</w:t>
      </w:r>
    </w:p>
    <w:p w14:paraId="093D99EA"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.2.3. </w:t>
      </w:r>
      <w:r w:rsidR="00DB29A2" w:rsidRPr="00203BA5">
        <w:rPr>
          <w:rFonts w:asciiTheme="minorHAnsi" w:hAnsiTheme="minorHAnsi" w:cs="Times New Roman"/>
          <w:color w:val="auto"/>
          <w:sz w:val="24"/>
          <w:szCs w:val="24"/>
          <w:shd w:val="clear" w:color="auto" w:fill="FFFFFF"/>
        </w:rPr>
        <w:t>gwarancjach bankowych</w:t>
      </w:r>
    </w:p>
    <w:p w14:paraId="1B465CB5"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.2.4. </w:t>
      </w:r>
      <w:r w:rsidR="00DB29A2" w:rsidRPr="00203BA5">
        <w:rPr>
          <w:rFonts w:asciiTheme="minorHAnsi" w:hAnsiTheme="minorHAnsi" w:cs="Times New Roman"/>
          <w:color w:val="auto"/>
          <w:sz w:val="24"/>
          <w:szCs w:val="24"/>
          <w:shd w:val="clear" w:color="auto" w:fill="FFFFFF"/>
        </w:rPr>
        <w:t>gwarancjach ubezpieczeniowych</w:t>
      </w:r>
    </w:p>
    <w:p w14:paraId="755F5628" w14:textId="2FBA7685"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.2.5. </w:t>
      </w:r>
      <w:r w:rsidR="00DB29A2" w:rsidRPr="00203BA5">
        <w:rPr>
          <w:rFonts w:asciiTheme="minorHAnsi" w:hAnsiTheme="minorHAnsi" w:cs="Times New Roman"/>
          <w:color w:val="auto"/>
          <w:sz w:val="24"/>
          <w:szCs w:val="24"/>
          <w:shd w:val="clear" w:color="auto" w:fill="FFFFFF"/>
        </w:rPr>
        <w:t>poręczeniach udzielanych przez podmioty o których mowa w art. 6b ust 5 pkt 2ustawy z dnia 9 listopada 2000 r. o utworzeniu Polskiej Agencji Rozwoju Przedsiębiorczości (Dz. U. z 2014 r. poz. 1804 ora</w:t>
      </w:r>
      <w:r w:rsidR="00B143BB">
        <w:rPr>
          <w:rFonts w:asciiTheme="minorHAnsi" w:hAnsiTheme="minorHAnsi" w:cs="Times New Roman"/>
          <w:color w:val="auto"/>
          <w:sz w:val="24"/>
          <w:szCs w:val="24"/>
          <w:shd w:val="clear" w:color="auto" w:fill="FFFFFF"/>
        </w:rPr>
        <w:t>z</w:t>
      </w:r>
      <w:r w:rsidR="00DB29A2" w:rsidRPr="00203BA5">
        <w:rPr>
          <w:rFonts w:asciiTheme="minorHAnsi" w:hAnsiTheme="minorHAnsi" w:cs="Times New Roman"/>
          <w:color w:val="auto"/>
          <w:sz w:val="24"/>
          <w:szCs w:val="24"/>
          <w:shd w:val="clear" w:color="auto" w:fill="FFFFFF"/>
        </w:rPr>
        <w:t xml:space="preserve"> z 2015 r. poz. 978 i 1240).</w:t>
      </w:r>
    </w:p>
    <w:p w14:paraId="65792488"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.3. </w:t>
      </w:r>
      <w:r w:rsidR="00DB29A2" w:rsidRPr="00203BA5">
        <w:rPr>
          <w:rFonts w:asciiTheme="minorHAnsi" w:hAnsiTheme="minorHAnsi" w:cs="Times New Roman"/>
          <w:color w:val="auto"/>
          <w:sz w:val="24"/>
          <w:szCs w:val="24"/>
          <w:shd w:val="clear" w:color="auto" w:fill="FFFFFF"/>
        </w:rPr>
        <w:t xml:space="preserve">Wadium wnoszone w pieniądzu winno wpłynąć na konto Zamawiającego przed upływem terminu składania ofert. Wpłaty pieniężnej należy dokonać </w:t>
      </w:r>
      <w:r w:rsidR="00DB29A2" w:rsidRPr="00203BA5">
        <w:rPr>
          <w:rFonts w:asciiTheme="minorHAnsi" w:hAnsiTheme="minorHAnsi" w:cs="Times New Roman"/>
          <w:b/>
          <w:bCs/>
          <w:color w:val="auto"/>
          <w:sz w:val="24"/>
          <w:szCs w:val="24"/>
          <w:shd w:val="clear" w:color="auto" w:fill="FFFFFF"/>
        </w:rPr>
        <w:t xml:space="preserve">przelewem na </w:t>
      </w:r>
      <w:r w:rsidR="00DB29A2" w:rsidRPr="00203BA5">
        <w:rPr>
          <w:rFonts w:asciiTheme="minorHAnsi" w:hAnsiTheme="minorHAnsi" w:cs="Times New Roman"/>
          <w:color w:val="auto"/>
          <w:sz w:val="24"/>
          <w:szCs w:val="24"/>
          <w:shd w:val="clear" w:color="auto" w:fill="FFFFFF"/>
        </w:rPr>
        <w:t>konto Zamawiającego nr:</w:t>
      </w:r>
    </w:p>
    <w:p w14:paraId="737B53BD" w14:textId="77777777" w:rsidR="00DB29A2" w:rsidRPr="00203BA5" w:rsidRDefault="00DB29A2" w:rsidP="00DB29A2">
      <w:pPr>
        <w:widowControl w:val="0"/>
        <w:tabs>
          <w:tab w:val="left" w:pos="360"/>
          <w:tab w:val="left" w:pos="791"/>
          <w:tab w:val="left" w:pos="1077"/>
        </w:tabs>
        <w:autoSpaceDE w:val="0"/>
        <w:spacing w:before="120" w:after="120" w:line="100" w:lineRule="atLeast"/>
        <w:ind w:left="791" w:hanging="360"/>
        <w:rPr>
          <w:rFonts w:asciiTheme="minorHAnsi" w:hAnsiTheme="minorHAnsi"/>
          <w:shd w:val="clear" w:color="auto" w:fill="FFFFFF"/>
        </w:rPr>
      </w:pPr>
      <w:r w:rsidRPr="00203BA5">
        <w:rPr>
          <w:rFonts w:asciiTheme="minorHAnsi" w:hAnsiTheme="minorHAnsi"/>
          <w:b/>
          <w:bCs/>
          <w:shd w:val="clear" w:color="auto" w:fill="FFFFFF"/>
        </w:rPr>
        <w:t xml:space="preserve">ING Bank Śląski, nr konta: 72 1050 1908 1000 0023 5108 7180 </w:t>
      </w:r>
      <w:r w:rsidRPr="00203BA5">
        <w:rPr>
          <w:rFonts w:asciiTheme="minorHAnsi" w:hAnsiTheme="minorHAnsi"/>
          <w:shd w:val="clear" w:color="auto" w:fill="FFFFFF"/>
        </w:rPr>
        <w:t xml:space="preserve"> </w:t>
      </w:r>
    </w:p>
    <w:p w14:paraId="5D486DCC" w14:textId="77777777" w:rsidR="00403CA3" w:rsidRPr="00203BA5" w:rsidRDefault="00DB29A2" w:rsidP="00403CA3">
      <w:pPr>
        <w:widowControl w:val="0"/>
        <w:tabs>
          <w:tab w:val="left" w:pos="360"/>
          <w:tab w:val="left" w:pos="791"/>
          <w:tab w:val="left" w:pos="1077"/>
        </w:tabs>
        <w:autoSpaceDE w:val="0"/>
        <w:spacing w:before="120" w:after="120" w:line="100" w:lineRule="atLeast"/>
        <w:ind w:left="791" w:hanging="360"/>
        <w:jc w:val="center"/>
        <w:rPr>
          <w:rFonts w:asciiTheme="minorHAnsi" w:hAnsiTheme="minorHAnsi"/>
          <w:shd w:val="clear" w:color="auto" w:fill="FFFFFF"/>
        </w:rPr>
      </w:pPr>
      <w:r w:rsidRPr="00203BA5">
        <w:rPr>
          <w:rFonts w:asciiTheme="minorHAnsi" w:hAnsiTheme="minorHAnsi"/>
          <w:shd w:val="clear" w:color="auto" w:fill="FFFFFF"/>
        </w:rPr>
        <w:t xml:space="preserve">Na dowodzie wpłaty wadium należy zamieścić adnotację </w:t>
      </w:r>
    </w:p>
    <w:p w14:paraId="3EA919EE" w14:textId="5E9BC9E8" w:rsidR="00DB29A2" w:rsidRPr="00203BA5" w:rsidRDefault="00403CA3" w:rsidP="00403CA3">
      <w:pPr>
        <w:widowControl w:val="0"/>
        <w:tabs>
          <w:tab w:val="left" w:pos="360"/>
          <w:tab w:val="left" w:pos="791"/>
          <w:tab w:val="left" w:pos="1077"/>
        </w:tabs>
        <w:autoSpaceDE w:val="0"/>
        <w:spacing w:before="120" w:after="120" w:line="100" w:lineRule="atLeast"/>
        <w:ind w:left="791" w:hanging="360"/>
        <w:jc w:val="center"/>
        <w:rPr>
          <w:rFonts w:asciiTheme="minorHAnsi" w:hAnsiTheme="minorHAnsi"/>
          <w:shd w:val="clear" w:color="auto" w:fill="FFFFFF"/>
        </w:rPr>
      </w:pPr>
      <w:r w:rsidRPr="00203BA5">
        <w:rPr>
          <w:rFonts w:asciiTheme="minorHAnsi" w:hAnsiTheme="minorHAnsi"/>
          <w:b/>
          <w:bCs/>
          <w:shd w:val="clear" w:color="auto" w:fill="FFFFFF"/>
        </w:rPr>
        <w:t xml:space="preserve">„Wadium w postępowaniu </w:t>
      </w:r>
      <w:r w:rsidR="00DB29A2" w:rsidRPr="00203BA5">
        <w:rPr>
          <w:rFonts w:asciiTheme="minorHAnsi" w:hAnsiTheme="minorHAnsi"/>
          <w:b/>
          <w:bCs/>
          <w:shd w:val="clear" w:color="auto" w:fill="FFFFFF"/>
        </w:rPr>
        <w:t>przetar</w:t>
      </w:r>
      <w:r w:rsidR="002B0D07" w:rsidRPr="00203BA5">
        <w:rPr>
          <w:rFonts w:asciiTheme="minorHAnsi" w:hAnsiTheme="minorHAnsi"/>
          <w:b/>
          <w:bCs/>
          <w:shd w:val="clear" w:color="auto" w:fill="FFFFFF"/>
        </w:rPr>
        <w:t xml:space="preserve">gowym  na </w:t>
      </w:r>
      <w:r w:rsidR="00440CFC">
        <w:rPr>
          <w:rFonts w:asciiTheme="minorHAnsi" w:hAnsiTheme="minorHAnsi"/>
          <w:b/>
          <w:bCs/>
          <w:shd w:val="clear" w:color="auto" w:fill="FFFFFF"/>
        </w:rPr>
        <w:t>zakup i dostawę 6</w:t>
      </w:r>
      <w:r w:rsidR="002B0D07" w:rsidRPr="00203BA5">
        <w:rPr>
          <w:rFonts w:asciiTheme="minorHAnsi" w:hAnsiTheme="minorHAnsi"/>
          <w:b/>
          <w:bCs/>
          <w:shd w:val="clear" w:color="auto" w:fill="FFFFFF"/>
        </w:rPr>
        <w:t xml:space="preserve"> autobusów elektrycznych</w:t>
      </w:r>
      <w:r w:rsidR="00DB29A2" w:rsidRPr="00203BA5">
        <w:rPr>
          <w:rFonts w:asciiTheme="minorHAnsi" w:hAnsiTheme="minorHAnsi"/>
          <w:b/>
          <w:bCs/>
          <w:shd w:val="clear" w:color="auto" w:fill="FFFFFF"/>
        </w:rPr>
        <w:t xml:space="preserve"> do MPK „Świdnica” Sp. z  o.o.”</w:t>
      </w:r>
    </w:p>
    <w:p w14:paraId="78548BBC"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.4. </w:t>
      </w:r>
      <w:r w:rsidR="00DB29A2" w:rsidRPr="00203BA5">
        <w:rPr>
          <w:rFonts w:asciiTheme="minorHAnsi" w:hAnsiTheme="minorHAnsi" w:cs="Times New Roman"/>
          <w:color w:val="auto"/>
          <w:sz w:val="24"/>
          <w:szCs w:val="24"/>
          <w:shd w:val="clear" w:color="auto" w:fill="FFFFFF"/>
        </w:rPr>
        <w:t>Jeżeli wadium zostało wniesione w pieniądzu to wymagany jest oryginał lub kserokopia poświadczona za zgodność  z oryginałem dowodu wniesienia wadium (dokonania przelewu bankowego) załączona do oferty.</w:t>
      </w:r>
    </w:p>
    <w:p w14:paraId="5E81A80D" w14:textId="790082D9"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.5. </w:t>
      </w:r>
      <w:r w:rsidR="00DB29A2" w:rsidRPr="00203BA5">
        <w:rPr>
          <w:rFonts w:asciiTheme="minorHAnsi" w:hAnsiTheme="minorHAnsi" w:cs="Times New Roman"/>
          <w:color w:val="auto"/>
          <w:sz w:val="24"/>
          <w:szCs w:val="24"/>
          <w:shd w:val="clear" w:color="auto" w:fill="FFFFFF"/>
        </w:rPr>
        <w:t>Jeżeli wadium zostało wniesione w innej formie niż w pieniądzu to należy złożyć dokument gwarancji/poręczenia w oryginale w formie elektronicznej z zastrzeżeniem, ż</w:t>
      </w:r>
      <w:r w:rsidR="002D6AA2" w:rsidRPr="00203BA5">
        <w:rPr>
          <w:rFonts w:asciiTheme="minorHAnsi" w:hAnsiTheme="minorHAnsi" w:cs="Times New Roman"/>
          <w:color w:val="auto"/>
          <w:sz w:val="24"/>
          <w:szCs w:val="24"/>
          <w:shd w:val="clear" w:color="auto" w:fill="FFFFFF"/>
        </w:rPr>
        <w:t>e</w:t>
      </w:r>
      <w:r w:rsidR="00DB29A2" w:rsidRPr="00203BA5">
        <w:rPr>
          <w:rFonts w:asciiTheme="minorHAnsi" w:hAnsiTheme="minorHAnsi" w:cs="Times New Roman"/>
          <w:color w:val="auto"/>
          <w:sz w:val="24"/>
          <w:szCs w:val="24"/>
          <w:shd w:val="clear" w:color="auto" w:fill="FFFFFF"/>
        </w:rPr>
        <w:t xml:space="preserve"> dokument będzie podpisany kwalifikowanym podpisem elektronicznym przez Gwaranta tj</w:t>
      </w:r>
      <w:r w:rsidR="008857DC" w:rsidRPr="00203BA5">
        <w:rPr>
          <w:rFonts w:asciiTheme="minorHAnsi" w:hAnsiTheme="minorHAnsi" w:cs="Times New Roman"/>
          <w:color w:val="auto"/>
          <w:sz w:val="24"/>
          <w:szCs w:val="24"/>
          <w:shd w:val="clear" w:color="auto" w:fill="FFFFFF"/>
        </w:rPr>
        <w:t>.</w:t>
      </w:r>
      <w:r w:rsidR="00DB29A2" w:rsidRPr="00203BA5">
        <w:rPr>
          <w:rFonts w:asciiTheme="minorHAnsi" w:hAnsiTheme="minorHAnsi" w:cs="Times New Roman"/>
          <w:color w:val="auto"/>
          <w:sz w:val="24"/>
          <w:szCs w:val="24"/>
          <w:shd w:val="clear" w:color="auto" w:fill="FFFFFF"/>
        </w:rPr>
        <w:t>, wystawę gwarancji/poręczenia.</w:t>
      </w:r>
    </w:p>
    <w:p w14:paraId="2F18E532" w14:textId="77777777" w:rsidR="00DB29A2" w:rsidRPr="00203BA5"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lastRenderedPageBreak/>
        <w:t>13</w:t>
      </w:r>
      <w:r w:rsidR="00DB29A2" w:rsidRPr="00203BA5">
        <w:rPr>
          <w:rFonts w:asciiTheme="minorHAnsi" w:hAnsiTheme="minorHAnsi" w:cs="Times New Roman"/>
          <w:b/>
          <w:bCs/>
          <w:color w:val="auto"/>
          <w:sz w:val="24"/>
          <w:szCs w:val="24"/>
          <w:shd w:val="clear" w:color="auto" w:fill="FFFFFF"/>
        </w:rPr>
        <w:t xml:space="preserve">.6.  </w:t>
      </w:r>
      <w:r w:rsidR="00DB29A2" w:rsidRPr="00203BA5">
        <w:rPr>
          <w:rFonts w:asciiTheme="minorHAnsi" w:hAnsiTheme="minorHAnsi" w:cs="Times New Roman"/>
          <w:color w:val="auto"/>
          <w:sz w:val="24"/>
          <w:szCs w:val="24"/>
          <w:shd w:val="clear" w:color="auto" w:fill="FFFFFF"/>
        </w:rPr>
        <w:t>W przypadku składania przez Wykonawcę wadium w formie poręczenia lub gwarancji, dokumenty te powinny być sporządzone zgodnie z obowiązującym prawem i zawierać co najmniej:</w:t>
      </w:r>
    </w:p>
    <w:p w14:paraId="691D8D46" w14:textId="5E80D1AD" w:rsidR="00DB29A2" w:rsidRDefault="00015336" w:rsidP="00DB29A2">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13</w:t>
      </w:r>
      <w:r w:rsidR="00DB29A2" w:rsidRPr="00203BA5">
        <w:rPr>
          <w:rFonts w:asciiTheme="minorHAnsi" w:hAnsiTheme="minorHAnsi" w:cs="Times New Roman"/>
          <w:b/>
          <w:bCs/>
          <w:color w:val="auto"/>
          <w:sz w:val="24"/>
          <w:szCs w:val="24"/>
          <w:shd w:val="clear" w:color="auto" w:fill="FFFFFF"/>
        </w:rPr>
        <w:t xml:space="preserve">.6.1. </w:t>
      </w:r>
      <w:r w:rsidR="000E0DF0" w:rsidRPr="00203BA5">
        <w:rPr>
          <w:rFonts w:asciiTheme="minorHAnsi" w:hAnsiTheme="minorHAnsi" w:cs="Times New Roman"/>
          <w:color w:val="auto"/>
          <w:sz w:val="24"/>
          <w:szCs w:val="24"/>
          <w:shd w:val="clear" w:color="auto" w:fill="FFFFFF"/>
        </w:rPr>
        <w:t>nazwę dającego zlecenie (W</w:t>
      </w:r>
      <w:r w:rsidR="00DB29A2" w:rsidRPr="00203BA5">
        <w:rPr>
          <w:rFonts w:asciiTheme="minorHAnsi" w:hAnsiTheme="minorHAnsi" w:cs="Times New Roman"/>
          <w:color w:val="auto"/>
          <w:sz w:val="24"/>
          <w:szCs w:val="24"/>
          <w:shd w:val="clear" w:color="auto" w:fill="FFFFFF"/>
        </w:rPr>
        <w:t xml:space="preserve">ykonawcy), beneficjenta poręczenia/gwarancji (Zamawiającego), poręczyciela/gwaranta, oraz wskazanie ich siedzib. </w:t>
      </w:r>
      <w:r w:rsidR="00DB29A2" w:rsidRPr="000572B8">
        <w:rPr>
          <w:rFonts w:asciiTheme="minorHAnsi" w:hAnsiTheme="minorHAnsi" w:cs="Times New Roman"/>
          <w:color w:val="auto"/>
          <w:sz w:val="24"/>
          <w:szCs w:val="24"/>
          <w:shd w:val="clear" w:color="auto" w:fill="FFFFFF"/>
        </w:rPr>
        <w:t>Beneficjentem poręczenia/gwarancji (Zamawiającym) jest Miejskie Przedsiębiorstwo Komunikacyjne "Świdnica" Sp.  z o.o., ul. Inżynierska 6, 58-100 Świdnica</w:t>
      </w:r>
      <w:r w:rsidR="00DB29A2" w:rsidRPr="00203BA5">
        <w:rPr>
          <w:rFonts w:asciiTheme="minorHAnsi" w:hAnsiTheme="minorHAnsi" w:cs="Times New Roman"/>
          <w:b/>
          <w:bCs/>
          <w:color w:val="auto"/>
          <w:sz w:val="24"/>
          <w:szCs w:val="24"/>
          <w:shd w:val="clear" w:color="auto" w:fill="FFFFFF"/>
        </w:rPr>
        <w:t xml:space="preserve"> - </w:t>
      </w:r>
      <w:r w:rsidR="00DB29A2" w:rsidRPr="00203BA5">
        <w:rPr>
          <w:rFonts w:asciiTheme="minorHAnsi" w:hAnsiTheme="minorHAnsi" w:cs="Times New Roman"/>
          <w:color w:val="auto"/>
          <w:sz w:val="24"/>
          <w:szCs w:val="24"/>
          <w:shd w:val="clear" w:color="auto" w:fill="FFFFFF"/>
        </w:rPr>
        <w:t xml:space="preserve">jako podmiot </w:t>
      </w:r>
      <w:r w:rsidR="002B0D07" w:rsidRPr="00203BA5">
        <w:rPr>
          <w:rFonts w:asciiTheme="minorHAnsi" w:hAnsiTheme="minorHAnsi" w:cs="Times New Roman"/>
          <w:color w:val="auto"/>
          <w:sz w:val="24"/>
          <w:szCs w:val="24"/>
          <w:shd w:val="clear" w:color="auto" w:fill="FFFFFF"/>
        </w:rPr>
        <w:t>upoważniony do przeprowadzania</w:t>
      </w:r>
      <w:r w:rsidR="00DB29A2" w:rsidRPr="00203BA5">
        <w:rPr>
          <w:rFonts w:asciiTheme="minorHAnsi" w:hAnsiTheme="minorHAnsi" w:cs="Times New Roman"/>
          <w:color w:val="auto"/>
          <w:sz w:val="24"/>
          <w:szCs w:val="24"/>
          <w:shd w:val="clear" w:color="auto" w:fill="FFFFFF"/>
        </w:rPr>
        <w:t xml:space="preserve"> przedmiotowego postępowania</w:t>
      </w:r>
    </w:p>
    <w:p w14:paraId="4E9D3879" w14:textId="77777777" w:rsidR="004101F3" w:rsidRPr="00203BA5"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 xml:space="preserve">13.6.2. </w:t>
      </w:r>
      <w:r>
        <w:rPr>
          <w:rFonts w:asciiTheme="minorHAnsi" w:hAnsiTheme="minorHAnsi" w:cs="Times New Roman"/>
          <w:color w:val="auto"/>
          <w:sz w:val="24"/>
          <w:szCs w:val="24"/>
          <w:shd w:val="clear" w:color="auto" w:fill="FFFFFF"/>
        </w:rPr>
        <w:t xml:space="preserve">gwarancja  lub poręczenie muszą obejmować odpowiedzialność za  wszystkie przypadki powodujące utratę wadium przez Wykonawcę, określone w art. 98 ust. 6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 xml:space="preserve">. </w:t>
      </w:r>
    </w:p>
    <w:p w14:paraId="008C563C" w14:textId="77777777" w:rsidR="004101F3" w:rsidRPr="002248F3"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 xml:space="preserve">13.6.3.  </w:t>
      </w:r>
      <w:r>
        <w:rPr>
          <w:rFonts w:asciiTheme="minorHAnsi" w:hAnsiTheme="minorHAnsi" w:cs="Times New Roman"/>
          <w:color w:val="auto"/>
          <w:sz w:val="24"/>
          <w:szCs w:val="24"/>
          <w:shd w:val="clear" w:color="auto" w:fill="FFFFFF"/>
        </w:rPr>
        <w:t xml:space="preserve">gwarancja lub poręczenie musi zawierać w swojej treści </w:t>
      </w:r>
      <w:r>
        <w:rPr>
          <w:rFonts w:asciiTheme="minorHAnsi" w:hAnsiTheme="minorHAnsi" w:cs="Times New Roman"/>
          <w:b/>
          <w:color w:val="auto"/>
          <w:sz w:val="24"/>
          <w:szCs w:val="24"/>
          <w:shd w:val="clear" w:color="auto" w:fill="FFFFFF"/>
        </w:rPr>
        <w:t xml:space="preserve">nieodwołane i bezwarunkowe </w:t>
      </w:r>
      <w:r>
        <w:rPr>
          <w:rFonts w:asciiTheme="minorHAnsi" w:hAnsiTheme="minorHAnsi" w:cs="Times New Roman"/>
          <w:color w:val="auto"/>
          <w:sz w:val="24"/>
          <w:szCs w:val="24"/>
          <w:shd w:val="clear" w:color="auto" w:fill="FFFFFF"/>
        </w:rPr>
        <w:t>zobowiązanie wystawcy dokumentu do zapłaty na rzecz Zamawiającego kwoty wadium na pierwsze pisemne żądanie Zamawiającego</w:t>
      </w:r>
    </w:p>
    <w:p w14:paraId="22D4F68B" w14:textId="1A5541FE" w:rsidR="004101F3"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 xml:space="preserve">13.6.4. </w:t>
      </w:r>
      <w:r>
        <w:rPr>
          <w:rFonts w:asciiTheme="minorHAnsi" w:hAnsiTheme="minorHAnsi" w:cs="Times New Roman"/>
          <w:color w:val="auto"/>
          <w:sz w:val="24"/>
          <w:szCs w:val="24"/>
          <w:shd w:val="clear" w:color="auto" w:fill="FFFFFF"/>
        </w:rPr>
        <w:t>Wadium wniesione w formie gwarancji (bankowej czy ubezpieczeniowej), musi mieć taką samą płynność jak wadium wniesione w pieniądzu – dochodzenie roszczenia z tytułu wadium wniesionego w tej formie nie może być utrudnione. Dlatego w treści gwarancji powinna się znaleźć klauzula stanowiąca, iż wszystkie spory odnośnie gwarancji będą rozstrzygane zgodnie z prawem polskim i poddane jurysdykcji sądów polskich, chyba że wynika to z przepisów prawa.</w:t>
      </w:r>
    </w:p>
    <w:p w14:paraId="5F02F58E" w14:textId="7EACA0E2" w:rsidR="004101F3"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sidRPr="00FD3DFA">
        <w:rPr>
          <w:rFonts w:asciiTheme="minorHAnsi" w:hAnsiTheme="minorHAnsi" w:cs="Times New Roman"/>
          <w:b/>
          <w:color w:val="auto"/>
          <w:sz w:val="24"/>
          <w:szCs w:val="24"/>
          <w:shd w:val="clear" w:color="auto" w:fill="FFFFFF"/>
        </w:rPr>
        <w:t xml:space="preserve">13.7. </w:t>
      </w:r>
      <w:r>
        <w:rPr>
          <w:rFonts w:asciiTheme="minorHAnsi" w:hAnsiTheme="minorHAnsi" w:cs="Times New Roman"/>
          <w:b/>
          <w:color w:val="auto"/>
          <w:sz w:val="24"/>
          <w:szCs w:val="24"/>
          <w:shd w:val="clear" w:color="auto" w:fill="FFFFFF"/>
        </w:rPr>
        <w:t xml:space="preserve"> </w:t>
      </w:r>
      <w:r>
        <w:rPr>
          <w:rFonts w:asciiTheme="minorHAnsi" w:hAnsiTheme="minorHAnsi" w:cs="Times New Roman"/>
          <w:color w:val="auto"/>
          <w:sz w:val="24"/>
          <w:szCs w:val="24"/>
          <w:shd w:val="clear" w:color="auto" w:fill="FFFFFF"/>
        </w:rPr>
        <w:t xml:space="preserve">Zamawiający dokona zwrotu wadium na zasadach określonych w art. 98 ust.1 i 2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 xml:space="preserve">.. Wykonawca będzie miał możliwość w przypadkach określonych w art. 98 ust. 2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 wystąpienia o zwrot wadium, przy czym złożenie wniosk</w:t>
      </w:r>
      <w:r w:rsidR="00EE7DBD">
        <w:rPr>
          <w:rFonts w:asciiTheme="minorHAnsi" w:hAnsiTheme="minorHAnsi" w:cs="Times New Roman"/>
          <w:color w:val="auto"/>
          <w:sz w:val="24"/>
          <w:szCs w:val="24"/>
          <w:shd w:val="clear" w:color="auto" w:fill="FFFFFF"/>
        </w:rPr>
        <w:t>u</w:t>
      </w:r>
      <w:r>
        <w:rPr>
          <w:rFonts w:asciiTheme="minorHAnsi" w:hAnsiTheme="minorHAnsi" w:cs="Times New Roman"/>
          <w:color w:val="auto"/>
          <w:sz w:val="24"/>
          <w:szCs w:val="24"/>
          <w:shd w:val="clear" w:color="auto" w:fill="FFFFFF"/>
        </w:rPr>
        <w:t xml:space="preserve"> o zwrot wadium spowoduje rozwiązanie stosunku prawnego Zamawiającego z Wykonawcą i utratę prze</w:t>
      </w:r>
      <w:r w:rsidR="00EE7DBD">
        <w:rPr>
          <w:rFonts w:asciiTheme="minorHAnsi" w:hAnsiTheme="minorHAnsi" w:cs="Times New Roman"/>
          <w:color w:val="auto"/>
          <w:sz w:val="24"/>
          <w:szCs w:val="24"/>
          <w:shd w:val="clear" w:color="auto" w:fill="FFFFFF"/>
        </w:rPr>
        <w:t>z</w:t>
      </w:r>
      <w:r>
        <w:rPr>
          <w:rFonts w:asciiTheme="minorHAnsi" w:hAnsiTheme="minorHAnsi" w:cs="Times New Roman"/>
          <w:color w:val="auto"/>
          <w:sz w:val="24"/>
          <w:szCs w:val="24"/>
          <w:shd w:val="clear" w:color="auto" w:fill="FFFFFF"/>
        </w:rPr>
        <w:t xml:space="preserve"> Wykonawcę prawa do korzystania ze środków ochrony prawnej, uregulowanych w Dziale IX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w:t>
      </w:r>
    </w:p>
    <w:p w14:paraId="0F9343BC" w14:textId="59D40876" w:rsidR="004101F3"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sidRPr="0010188E">
        <w:rPr>
          <w:rFonts w:asciiTheme="minorHAnsi" w:hAnsiTheme="minorHAnsi" w:cs="Times New Roman"/>
          <w:b/>
          <w:color w:val="auto"/>
          <w:sz w:val="24"/>
          <w:szCs w:val="24"/>
          <w:shd w:val="clear" w:color="auto" w:fill="FFFFFF"/>
        </w:rPr>
        <w:t>13.8.</w:t>
      </w:r>
      <w:r>
        <w:rPr>
          <w:rFonts w:asciiTheme="minorHAnsi" w:hAnsiTheme="minorHAnsi" w:cs="Times New Roman"/>
          <w:b/>
          <w:color w:val="auto"/>
          <w:sz w:val="24"/>
          <w:szCs w:val="24"/>
          <w:shd w:val="clear" w:color="auto" w:fill="FFFFFF"/>
        </w:rPr>
        <w:t xml:space="preserve">  </w:t>
      </w:r>
      <w:r>
        <w:rPr>
          <w:rFonts w:asciiTheme="minorHAnsi" w:hAnsiTheme="minorHAnsi" w:cs="Times New Roman"/>
          <w:color w:val="auto"/>
          <w:sz w:val="24"/>
          <w:szCs w:val="24"/>
          <w:shd w:val="clear" w:color="auto" w:fill="FFFFFF"/>
        </w:rPr>
        <w:t xml:space="preserve">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w:t>
      </w:r>
    </w:p>
    <w:p w14:paraId="1F9A37C0" w14:textId="77777777" w:rsidR="004101F3" w:rsidRPr="0010188E" w:rsidRDefault="004101F3" w:rsidP="004101F3">
      <w:pPr>
        <w:pStyle w:val="AnnaHeading4"/>
        <w:spacing w:line="100" w:lineRule="atLeast"/>
        <w:ind w:left="0" w:firstLine="0"/>
        <w:rPr>
          <w:rFonts w:asciiTheme="minorHAnsi" w:hAnsiTheme="minorHAnsi" w:cs="Times New Roman"/>
          <w:color w:val="auto"/>
          <w:sz w:val="24"/>
          <w:szCs w:val="24"/>
          <w:shd w:val="clear" w:color="auto" w:fill="FFFFFF"/>
        </w:rPr>
      </w:pPr>
      <w:r>
        <w:rPr>
          <w:rFonts w:asciiTheme="minorHAnsi" w:hAnsiTheme="minorHAnsi" w:cs="Times New Roman"/>
          <w:b/>
          <w:color w:val="auto"/>
          <w:sz w:val="24"/>
          <w:szCs w:val="24"/>
          <w:shd w:val="clear" w:color="auto" w:fill="FFFFFF"/>
        </w:rPr>
        <w:t xml:space="preserve">13.9. </w:t>
      </w:r>
      <w:r>
        <w:rPr>
          <w:rFonts w:asciiTheme="minorHAnsi" w:hAnsiTheme="minorHAnsi" w:cs="Times New Roman"/>
          <w:color w:val="auto"/>
          <w:sz w:val="24"/>
          <w:szCs w:val="24"/>
          <w:shd w:val="clear" w:color="auto" w:fill="FFFFFF"/>
        </w:rPr>
        <w:t xml:space="preserve">Zamawiający zatrzyma wadium wraz z odsetkami, w przypadkach określonych w art. 98. ust. 6 </w:t>
      </w:r>
      <w:proofErr w:type="spellStart"/>
      <w:r>
        <w:rPr>
          <w:rFonts w:asciiTheme="minorHAnsi" w:hAnsiTheme="minorHAnsi" w:cs="Times New Roman"/>
          <w:color w:val="auto"/>
          <w:sz w:val="24"/>
          <w:szCs w:val="24"/>
          <w:shd w:val="clear" w:color="auto" w:fill="FFFFFF"/>
        </w:rPr>
        <w:t>u.p.z.p</w:t>
      </w:r>
      <w:proofErr w:type="spellEnd"/>
      <w:r>
        <w:rPr>
          <w:rFonts w:asciiTheme="minorHAnsi" w:hAnsiTheme="minorHAnsi" w:cs="Times New Roman"/>
          <w:color w:val="auto"/>
          <w:sz w:val="24"/>
          <w:szCs w:val="24"/>
          <w:shd w:val="clear" w:color="auto" w:fill="FFFFFF"/>
        </w:rPr>
        <w:t>.</w:t>
      </w:r>
    </w:p>
    <w:p w14:paraId="14E2F16B" w14:textId="77777777" w:rsidR="002B0D07" w:rsidRPr="00203BA5" w:rsidRDefault="002B0D07" w:rsidP="00DB29A2">
      <w:pPr>
        <w:pStyle w:val="AnnaHeading4"/>
        <w:spacing w:line="100" w:lineRule="atLeast"/>
        <w:ind w:left="0" w:firstLine="0"/>
        <w:rPr>
          <w:rFonts w:asciiTheme="minorHAnsi" w:hAnsiTheme="minorHAnsi" w:cs="Times New Roman"/>
          <w:color w:val="auto"/>
          <w:sz w:val="24"/>
          <w:szCs w:val="24"/>
          <w:shd w:val="clear" w:color="auto" w:fill="FFFFFF"/>
        </w:rPr>
      </w:pPr>
    </w:p>
    <w:p w14:paraId="615464B2" w14:textId="77777777" w:rsidR="002B0D07" w:rsidRPr="00203BA5" w:rsidRDefault="00015336" w:rsidP="002B0D07">
      <w:pPr>
        <w:pStyle w:val="AnnaHeading4"/>
        <w:spacing w:line="100" w:lineRule="atLeast"/>
        <w:ind w:left="0" w:firstLine="0"/>
        <w:rPr>
          <w:rFonts w:asciiTheme="minorHAnsi" w:hAnsiTheme="minorHAnsi" w:cs="Times New Roman"/>
          <w:b/>
          <w:bCs/>
          <w:color w:val="auto"/>
          <w:sz w:val="28"/>
          <w:szCs w:val="28"/>
          <w:shd w:val="clear" w:color="auto" w:fill="FFFFFF"/>
        </w:rPr>
      </w:pPr>
      <w:r w:rsidRPr="00203BA5">
        <w:rPr>
          <w:rFonts w:asciiTheme="minorHAnsi" w:hAnsiTheme="minorHAnsi" w:cs="Times New Roman"/>
          <w:b/>
          <w:bCs/>
          <w:color w:val="auto"/>
          <w:sz w:val="28"/>
          <w:szCs w:val="28"/>
          <w:shd w:val="clear" w:color="auto" w:fill="FFFFFF"/>
        </w:rPr>
        <w:t>14</w:t>
      </w:r>
      <w:r w:rsidR="002B0D07" w:rsidRPr="00203BA5">
        <w:rPr>
          <w:rFonts w:asciiTheme="minorHAnsi" w:hAnsiTheme="minorHAnsi" w:cs="Times New Roman"/>
          <w:b/>
          <w:bCs/>
          <w:color w:val="auto"/>
          <w:sz w:val="28"/>
          <w:szCs w:val="28"/>
          <w:shd w:val="clear" w:color="auto" w:fill="FFFFFF"/>
        </w:rPr>
        <w:t>. Termin związania z ofertą.</w:t>
      </w:r>
    </w:p>
    <w:p w14:paraId="7DA7DDCC" w14:textId="3EE125B0" w:rsidR="002B0D07" w:rsidRPr="00203BA5" w:rsidRDefault="00015336" w:rsidP="00572EC6">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14</w:t>
      </w:r>
      <w:r w:rsidR="002B0D07" w:rsidRPr="00203BA5">
        <w:rPr>
          <w:rFonts w:asciiTheme="minorHAnsi" w:hAnsiTheme="minorHAnsi"/>
          <w:b/>
          <w:bCs/>
        </w:rPr>
        <w:t>.1</w:t>
      </w:r>
      <w:r w:rsidR="002B0D07" w:rsidRPr="00203BA5">
        <w:rPr>
          <w:rFonts w:asciiTheme="minorHAnsi" w:hAnsiTheme="minorHAnsi"/>
        </w:rPr>
        <w:t xml:space="preserve">. Wykonawca pozostaje związany złożoną ofertą przez </w:t>
      </w:r>
      <w:r w:rsidR="002B0D07" w:rsidRPr="00203BA5">
        <w:rPr>
          <w:rFonts w:asciiTheme="minorHAnsi" w:hAnsiTheme="minorHAnsi"/>
          <w:b/>
          <w:bCs/>
        </w:rPr>
        <w:t>60 dni</w:t>
      </w:r>
      <w:r w:rsidR="00896DC7">
        <w:rPr>
          <w:rFonts w:asciiTheme="minorHAnsi" w:hAnsiTheme="minorHAnsi"/>
          <w:b/>
          <w:bCs/>
        </w:rPr>
        <w:t xml:space="preserve"> tj</w:t>
      </w:r>
      <w:r w:rsidR="002B0D07" w:rsidRPr="00203BA5">
        <w:rPr>
          <w:rFonts w:asciiTheme="minorHAnsi" w:hAnsiTheme="minorHAnsi"/>
        </w:rPr>
        <w:t xml:space="preserve">. </w:t>
      </w:r>
      <w:r w:rsidR="00896DC7" w:rsidRPr="00896DC7">
        <w:rPr>
          <w:rFonts w:asciiTheme="minorHAnsi" w:hAnsiTheme="minorHAnsi"/>
          <w:b/>
          <w:bCs/>
        </w:rPr>
        <w:t>do 18.03.2022r</w:t>
      </w:r>
      <w:r w:rsidR="00896DC7">
        <w:rPr>
          <w:rFonts w:asciiTheme="minorHAnsi" w:hAnsiTheme="minorHAnsi"/>
        </w:rPr>
        <w:t xml:space="preserve">. </w:t>
      </w:r>
      <w:r w:rsidR="002B0D07" w:rsidRPr="00203BA5">
        <w:rPr>
          <w:rFonts w:asciiTheme="minorHAnsi" w:hAnsiTheme="minorHAnsi"/>
        </w:rPr>
        <w:t>Bieg terminu związania  ofertą rozpoczyna się wraz z upływem terminu składania ofert.</w:t>
      </w:r>
    </w:p>
    <w:p w14:paraId="308C8421" w14:textId="049B8FF8" w:rsidR="004F62D4" w:rsidRPr="00203BA5" w:rsidRDefault="004F62D4" w:rsidP="004F62D4">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14.2.</w:t>
      </w:r>
      <w:r w:rsidRPr="00203BA5">
        <w:rPr>
          <w:rFonts w:asciiTheme="minorHAnsi" w:hAnsiTheme="minorHAnsi"/>
        </w:rPr>
        <w:t xml:space="preserve"> </w:t>
      </w:r>
      <w:r>
        <w:rPr>
          <w:rFonts w:asciiTheme="minorHAnsi" w:hAnsiTheme="minorHAnsi"/>
        </w:rPr>
        <w:t>W przypadku, gdy wybór najkorzystniejszej oferty nie nastąpi przed upływem terminu związania z ofertą, o którym mowa w pkt. 14.1., Zamawiający przed upływem terminu związania z ofertą zwróci się jednokrotnie do Wykonawców o wyrażenie zgody na przedłużenie tego terminu o wskazany okres , nie dłuższy niż 60 dni.</w:t>
      </w:r>
    </w:p>
    <w:p w14:paraId="19B5C5AD" w14:textId="77777777" w:rsidR="004F62D4" w:rsidRPr="00203BA5" w:rsidRDefault="004F62D4" w:rsidP="004F62D4">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14.3.</w:t>
      </w:r>
      <w:r w:rsidRPr="00203BA5">
        <w:rPr>
          <w:rFonts w:asciiTheme="minorHAnsi" w:hAnsiTheme="minorHAnsi"/>
        </w:rPr>
        <w:t xml:space="preserve"> </w:t>
      </w:r>
      <w:r>
        <w:rPr>
          <w:rFonts w:asciiTheme="minorHAnsi" w:hAnsiTheme="minorHAnsi"/>
        </w:rPr>
        <w:t>przedłużenie terminu związania ofertą wymaga złożenia przez Wykonawcę pisemnego oświadczenia o wyrażeniu zgody  na przedłużenie terminu związania ofertą.</w:t>
      </w:r>
    </w:p>
    <w:p w14:paraId="6D6D2F99" w14:textId="77777777" w:rsidR="004F62D4" w:rsidRPr="00203BA5" w:rsidRDefault="004F62D4" w:rsidP="004F62D4">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lastRenderedPageBreak/>
        <w:t>14.4.</w:t>
      </w:r>
      <w:r w:rsidRPr="00203BA5">
        <w:rPr>
          <w:rFonts w:asciiTheme="minorHAnsi" w:hAnsiTheme="minorHAnsi"/>
        </w:rPr>
        <w:t xml:space="preserve"> Przedłużenie terminu związania ofertą jest dopuszczalne tylko z jednoczesnym przedłużeniem okresu ważności wadium albo, jeżeli nie jest to możliwe, z wniesieniem nowego wadium na przedłużony okres związania ofertą. </w:t>
      </w:r>
    </w:p>
    <w:p w14:paraId="68197107" w14:textId="77777777" w:rsidR="00B677F3" w:rsidRPr="00203BA5" w:rsidRDefault="00E66F45" w:rsidP="00B677F3">
      <w:pPr>
        <w:tabs>
          <w:tab w:val="left" w:pos="868"/>
        </w:tabs>
        <w:overflowPunct w:val="0"/>
        <w:autoSpaceDE w:val="0"/>
        <w:spacing w:before="240" w:after="240" w:line="100" w:lineRule="atLeast"/>
        <w:textAlignment w:val="baseline"/>
        <w:outlineLvl w:val="1"/>
        <w:rPr>
          <w:rFonts w:asciiTheme="minorHAnsi" w:hAnsiTheme="minorHAnsi"/>
          <w:b/>
          <w:bCs/>
          <w:sz w:val="28"/>
          <w:szCs w:val="28"/>
        </w:rPr>
      </w:pPr>
      <w:r>
        <w:rPr>
          <w:rFonts w:asciiTheme="minorHAnsi" w:hAnsiTheme="minorHAnsi"/>
          <w:b/>
          <w:bCs/>
          <w:sz w:val="28"/>
          <w:szCs w:val="28"/>
        </w:rPr>
        <w:br/>
      </w:r>
      <w:r w:rsidR="00015336" w:rsidRPr="00203BA5">
        <w:rPr>
          <w:rFonts w:asciiTheme="minorHAnsi" w:hAnsiTheme="minorHAnsi"/>
          <w:b/>
          <w:bCs/>
          <w:sz w:val="28"/>
          <w:szCs w:val="28"/>
        </w:rPr>
        <w:t>15</w:t>
      </w:r>
      <w:r w:rsidR="00F5414E" w:rsidRPr="00203BA5">
        <w:rPr>
          <w:rFonts w:asciiTheme="minorHAnsi" w:hAnsiTheme="minorHAnsi"/>
          <w:b/>
          <w:bCs/>
          <w:sz w:val="28"/>
          <w:szCs w:val="28"/>
        </w:rPr>
        <w:t>. Opis sposobu przygotowania oferty.</w:t>
      </w:r>
    </w:p>
    <w:p w14:paraId="145F9E8C" w14:textId="77777777"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Pr>
          <w:rFonts w:asciiTheme="minorHAnsi" w:hAnsiTheme="minorHAnsi"/>
          <w:b/>
          <w:bCs/>
        </w:rPr>
        <w:t xml:space="preserve">15.1. </w:t>
      </w:r>
      <w:r>
        <w:rPr>
          <w:rFonts w:asciiTheme="minorHAnsi" w:hAnsiTheme="minorHAnsi"/>
          <w:bCs/>
        </w:rPr>
        <w:t>Wykonawca może złożyć tylko jedną ofertę.</w:t>
      </w:r>
    </w:p>
    <w:p w14:paraId="33520D25" w14:textId="77777777"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sidRPr="00D71F46">
        <w:rPr>
          <w:rFonts w:asciiTheme="minorHAnsi" w:hAnsiTheme="minorHAnsi"/>
          <w:b/>
          <w:bCs/>
        </w:rPr>
        <w:t xml:space="preserve">15.2. </w:t>
      </w:r>
      <w:r>
        <w:rPr>
          <w:rFonts w:asciiTheme="minorHAnsi" w:hAnsiTheme="minorHAnsi"/>
          <w:b/>
          <w:bCs/>
        </w:rPr>
        <w:t xml:space="preserve"> </w:t>
      </w:r>
      <w:r>
        <w:rPr>
          <w:rFonts w:asciiTheme="minorHAnsi" w:hAnsiTheme="minorHAnsi"/>
          <w:bCs/>
        </w:rPr>
        <w:t xml:space="preserve">Zamawiający </w:t>
      </w:r>
      <w:r w:rsidRPr="00D71F46">
        <w:rPr>
          <w:rFonts w:asciiTheme="minorHAnsi" w:hAnsiTheme="minorHAnsi"/>
          <w:bCs/>
          <w:u w:val="single"/>
        </w:rPr>
        <w:t>nie dopuszcza</w:t>
      </w:r>
      <w:r>
        <w:rPr>
          <w:rFonts w:asciiTheme="minorHAnsi" w:hAnsiTheme="minorHAnsi"/>
          <w:bCs/>
        </w:rPr>
        <w:t xml:space="preserve"> składania ofert wariantowych.</w:t>
      </w:r>
    </w:p>
    <w:p w14:paraId="6DCF0554" w14:textId="3FC9FA3D"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Pr>
          <w:rFonts w:asciiTheme="minorHAnsi" w:hAnsiTheme="minorHAnsi"/>
          <w:b/>
          <w:bCs/>
        </w:rPr>
        <w:t xml:space="preserve">15.3. </w:t>
      </w:r>
      <w:r>
        <w:rPr>
          <w:rFonts w:asciiTheme="minorHAnsi" w:hAnsiTheme="minorHAnsi"/>
          <w:bCs/>
        </w:rPr>
        <w:t xml:space="preserve">Zamawiający </w:t>
      </w:r>
      <w:r w:rsidRPr="00D71F46">
        <w:rPr>
          <w:rFonts w:asciiTheme="minorHAnsi" w:hAnsiTheme="minorHAnsi"/>
          <w:bCs/>
          <w:u w:val="single"/>
        </w:rPr>
        <w:t>nie dopuszcza</w:t>
      </w:r>
      <w:r>
        <w:rPr>
          <w:rFonts w:asciiTheme="minorHAnsi" w:hAnsiTheme="minorHAnsi"/>
          <w:bCs/>
        </w:rPr>
        <w:t xml:space="preserve">  składania ofert częściowych,</w:t>
      </w:r>
    </w:p>
    <w:p w14:paraId="3A0C4CE5" w14:textId="77777777"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Pr>
          <w:rFonts w:asciiTheme="minorHAnsi" w:hAnsiTheme="minorHAnsi"/>
          <w:b/>
          <w:bCs/>
        </w:rPr>
        <w:t>15</w:t>
      </w:r>
      <w:r w:rsidRPr="00D71F46">
        <w:rPr>
          <w:rFonts w:asciiTheme="minorHAnsi" w:hAnsiTheme="minorHAnsi"/>
          <w:b/>
          <w:bCs/>
        </w:rPr>
        <w:t>.4.</w:t>
      </w:r>
      <w:r>
        <w:rPr>
          <w:rFonts w:asciiTheme="minorHAnsi" w:hAnsiTheme="minorHAnsi"/>
          <w:b/>
          <w:bCs/>
        </w:rPr>
        <w:t xml:space="preserve"> </w:t>
      </w:r>
      <w:r>
        <w:rPr>
          <w:rFonts w:asciiTheme="minorHAnsi" w:hAnsiTheme="minorHAnsi"/>
          <w:bCs/>
        </w:rPr>
        <w:t>Oferta musi być zabezpieczona wadium. Potwierdzenie złożenie wadium Wykonawca dołącza razem z plikiem oferty.</w:t>
      </w:r>
    </w:p>
    <w:p w14:paraId="04EEBDE5" w14:textId="77777777"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Pr>
          <w:rFonts w:asciiTheme="minorHAnsi" w:hAnsiTheme="minorHAnsi"/>
          <w:b/>
          <w:bCs/>
        </w:rPr>
        <w:t xml:space="preserve">15.5. </w:t>
      </w:r>
      <w:r>
        <w:rPr>
          <w:rFonts w:asciiTheme="minorHAnsi" w:hAnsiTheme="minorHAnsi"/>
          <w:bCs/>
        </w:rPr>
        <w:t>Ofertę stanowi wypełniony Formularz Oferty  (Załącznik nr 1 do SWZ)</w:t>
      </w:r>
    </w:p>
    <w:p w14:paraId="55F79F5B" w14:textId="77777777" w:rsidR="001E5ED5" w:rsidRDefault="001E5ED5" w:rsidP="001E5ED5">
      <w:pPr>
        <w:tabs>
          <w:tab w:val="left" w:pos="868"/>
        </w:tabs>
        <w:overflowPunct w:val="0"/>
        <w:autoSpaceDE w:val="0"/>
        <w:spacing w:before="240" w:after="240" w:line="100" w:lineRule="atLeast"/>
        <w:textAlignment w:val="baseline"/>
        <w:outlineLvl w:val="1"/>
        <w:rPr>
          <w:rFonts w:asciiTheme="minorHAnsi" w:hAnsiTheme="minorHAnsi"/>
          <w:bCs/>
        </w:rPr>
      </w:pPr>
      <w:r>
        <w:rPr>
          <w:rFonts w:asciiTheme="minorHAnsi" w:hAnsiTheme="minorHAnsi"/>
          <w:b/>
          <w:bCs/>
        </w:rPr>
        <w:t xml:space="preserve">15.6. </w:t>
      </w:r>
      <w:r>
        <w:rPr>
          <w:rFonts w:asciiTheme="minorHAnsi" w:hAnsiTheme="minorHAnsi"/>
          <w:bCs/>
        </w:rPr>
        <w:t>Wraz z ofertą Wykonawca zobowiązany jest złożyć za pośrednictwem Platformy:</w:t>
      </w:r>
    </w:p>
    <w:p w14:paraId="17A9437F" w14:textId="1D0F2969" w:rsidR="001E5ED5" w:rsidRDefault="001E5ED5" w:rsidP="001E5ED5">
      <w:pPr>
        <w:tabs>
          <w:tab w:val="left" w:pos="868"/>
        </w:tabs>
        <w:overflowPunct w:val="0"/>
        <w:autoSpaceDE w:val="0"/>
        <w:spacing w:before="240" w:after="240" w:line="100" w:lineRule="atLeast"/>
        <w:jc w:val="both"/>
        <w:textAlignment w:val="baseline"/>
        <w:outlineLvl w:val="1"/>
        <w:rPr>
          <w:rFonts w:asciiTheme="minorHAnsi" w:hAnsiTheme="minorHAnsi"/>
          <w:bCs/>
        </w:rPr>
      </w:pPr>
      <w:r>
        <w:rPr>
          <w:rFonts w:asciiTheme="minorHAnsi" w:hAnsiTheme="minorHAnsi"/>
          <w:bCs/>
        </w:rPr>
        <w:t>1) odpis lub informację z Krajowego Rejestru Sądowego, Centralnej Ewidencji i Informacji  o Działalności Gospodarczej lub innego właściwego rejestru, chyba  że Zamawiający może je uzyskać za po</w:t>
      </w:r>
      <w:r w:rsidR="004B2D4E">
        <w:rPr>
          <w:rFonts w:asciiTheme="minorHAnsi" w:hAnsiTheme="minorHAnsi"/>
          <w:bCs/>
        </w:rPr>
        <w:t>mocą</w:t>
      </w:r>
      <w:r>
        <w:rPr>
          <w:rFonts w:asciiTheme="minorHAnsi" w:hAnsiTheme="minorHAnsi"/>
          <w:bCs/>
        </w:rPr>
        <w:t xml:space="preserve"> bezpłatnych i ogólnodostępnych baz danych, a Wykonawca w Formularzu Oferty wskazał dane umożliwiające dostęp do tych dokumentów w odniesieniu do Wykonawcy, Wykonawcy wspólnie ubiegającego się  o zamówienie, jak również  do podmiotów udostępniających zasoby;</w:t>
      </w:r>
    </w:p>
    <w:p w14:paraId="538F2605" w14:textId="77777777" w:rsidR="001E5ED5" w:rsidRDefault="001E5ED5" w:rsidP="001E5ED5">
      <w:pPr>
        <w:tabs>
          <w:tab w:val="left" w:pos="868"/>
        </w:tabs>
        <w:overflowPunct w:val="0"/>
        <w:autoSpaceDE w:val="0"/>
        <w:spacing w:before="240" w:after="240" w:line="100" w:lineRule="atLeast"/>
        <w:jc w:val="both"/>
        <w:textAlignment w:val="baseline"/>
        <w:outlineLvl w:val="1"/>
        <w:rPr>
          <w:rFonts w:asciiTheme="minorHAnsi" w:hAnsiTheme="minorHAnsi"/>
          <w:bCs/>
        </w:rPr>
      </w:pPr>
      <w:r>
        <w:rPr>
          <w:rFonts w:asciiTheme="minorHAnsi" w:hAnsiTheme="minorHAnsi"/>
          <w:bCs/>
        </w:rPr>
        <w:t xml:space="preserve">2) pełnomocnictwo lub inny dokument potwierdzający umocowanie do reprezentowania Wykonawcy lub podmiotu udostępniającego zasoby chyba, że umocowanie do reprezentacji wynika z dokumentów  o których mowa w pkt. 15.6. </w:t>
      </w:r>
      <w:proofErr w:type="spellStart"/>
      <w:r>
        <w:rPr>
          <w:rFonts w:asciiTheme="minorHAnsi" w:hAnsiTheme="minorHAnsi"/>
          <w:bCs/>
        </w:rPr>
        <w:t>ppkt</w:t>
      </w:r>
      <w:proofErr w:type="spellEnd"/>
      <w:r>
        <w:rPr>
          <w:rFonts w:asciiTheme="minorHAnsi" w:hAnsiTheme="minorHAnsi"/>
          <w:bCs/>
        </w:rPr>
        <w:t>. 1) SWZ;</w:t>
      </w:r>
    </w:p>
    <w:p w14:paraId="35B26136" w14:textId="4C2200EB" w:rsidR="001E5ED5" w:rsidRDefault="001E5ED5" w:rsidP="001E5ED5">
      <w:pPr>
        <w:tabs>
          <w:tab w:val="left" w:pos="868"/>
        </w:tabs>
        <w:overflowPunct w:val="0"/>
        <w:autoSpaceDE w:val="0"/>
        <w:spacing w:before="240" w:after="240" w:line="100" w:lineRule="atLeast"/>
        <w:jc w:val="both"/>
        <w:textAlignment w:val="baseline"/>
        <w:outlineLvl w:val="1"/>
        <w:rPr>
          <w:rFonts w:asciiTheme="minorHAnsi" w:hAnsiTheme="minorHAnsi"/>
          <w:bCs/>
        </w:rPr>
      </w:pPr>
      <w:r>
        <w:rPr>
          <w:rFonts w:asciiTheme="minorHAnsi" w:hAnsiTheme="minorHAnsi"/>
          <w:bCs/>
        </w:rPr>
        <w:t>3) pełnomocnictwo lub inny dokument potwierdzający umocowanie do reprezentowania wszystkich Wykonawców wspólnie ubiegających się</w:t>
      </w:r>
      <w:r w:rsidR="00D506C2">
        <w:rPr>
          <w:rFonts w:asciiTheme="minorHAnsi" w:hAnsiTheme="minorHAnsi"/>
          <w:bCs/>
        </w:rPr>
        <w:t xml:space="preserve"> </w:t>
      </w:r>
      <w:r>
        <w:rPr>
          <w:rFonts w:asciiTheme="minorHAnsi" w:hAnsiTheme="minorHAnsi"/>
          <w:bCs/>
        </w:rPr>
        <w:t xml:space="preserve">o udzielenie zamówienia( (np. umowa o współdziałaniu). Pełnomocnik może być ustanowiony do reprezentowania Wykonawców w postępowaniu albo do reprezentowania w postępowaniu i zawarciu Umowy, </w:t>
      </w:r>
    </w:p>
    <w:p w14:paraId="174834D4" w14:textId="3F085758" w:rsidR="001E5ED5" w:rsidRDefault="001E5ED5" w:rsidP="001E5ED5">
      <w:pPr>
        <w:tabs>
          <w:tab w:val="left" w:pos="868"/>
        </w:tabs>
        <w:overflowPunct w:val="0"/>
        <w:autoSpaceDE w:val="0"/>
        <w:spacing w:before="240" w:after="240" w:line="100" w:lineRule="atLeast"/>
        <w:jc w:val="both"/>
        <w:textAlignment w:val="baseline"/>
        <w:outlineLvl w:val="1"/>
        <w:rPr>
          <w:rFonts w:asciiTheme="minorHAnsi" w:hAnsiTheme="minorHAnsi"/>
          <w:bCs/>
        </w:rPr>
      </w:pPr>
      <w:r>
        <w:rPr>
          <w:rFonts w:asciiTheme="minorHAnsi" w:hAnsiTheme="minorHAnsi"/>
          <w:bCs/>
        </w:rPr>
        <w:t>4) zobowiązania wymagane postanowieniami pkt. 11A.2. SWZ, w przypadku gdy Wykonawca polega na zdolnościach podmiotów udostępniających zasoby w celu potwierdzenia spełnienia warunków w postępowaniu</w:t>
      </w:r>
      <w:r w:rsidR="004E444C">
        <w:rPr>
          <w:rFonts w:asciiTheme="minorHAnsi" w:hAnsiTheme="minorHAnsi"/>
          <w:bCs/>
        </w:rPr>
        <w:t xml:space="preserve"> </w:t>
      </w:r>
      <w:r>
        <w:rPr>
          <w:rFonts w:asciiTheme="minorHAnsi" w:hAnsiTheme="minorHAnsi"/>
          <w:bCs/>
        </w:rPr>
        <w:t>wraz z pełnomocnictwem, jeżeli prawo do podpisania danego zobowiązania nie wynika z dokumentów, o których mowa w pkt. 1</w:t>
      </w:r>
      <w:r w:rsidR="004E444C">
        <w:rPr>
          <w:rFonts w:asciiTheme="minorHAnsi" w:hAnsiTheme="minorHAnsi"/>
          <w:bCs/>
        </w:rPr>
        <w:t>5</w:t>
      </w:r>
      <w:r>
        <w:rPr>
          <w:rFonts w:asciiTheme="minorHAnsi" w:hAnsiTheme="minorHAnsi"/>
          <w:bCs/>
        </w:rPr>
        <w:t xml:space="preserve">.6. </w:t>
      </w:r>
      <w:proofErr w:type="spellStart"/>
      <w:r>
        <w:rPr>
          <w:rFonts w:asciiTheme="minorHAnsi" w:hAnsiTheme="minorHAnsi"/>
          <w:bCs/>
        </w:rPr>
        <w:t>ppkt</w:t>
      </w:r>
      <w:proofErr w:type="spellEnd"/>
      <w:r>
        <w:rPr>
          <w:rFonts w:asciiTheme="minorHAnsi" w:hAnsiTheme="minorHAnsi"/>
          <w:bCs/>
        </w:rPr>
        <w:t>. 1)</w:t>
      </w:r>
    </w:p>
    <w:p w14:paraId="3E0BB059" w14:textId="7ABBA377" w:rsidR="004E444C" w:rsidRDefault="004E444C" w:rsidP="001E5ED5">
      <w:pPr>
        <w:tabs>
          <w:tab w:val="left" w:pos="868"/>
        </w:tabs>
        <w:overflowPunct w:val="0"/>
        <w:autoSpaceDE w:val="0"/>
        <w:spacing w:before="240" w:after="240" w:line="100" w:lineRule="atLeast"/>
        <w:jc w:val="both"/>
        <w:textAlignment w:val="baseline"/>
        <w:outlineLvl w:val="1"/>
        <w:rPr>
          <w:rFonts w:asciiTheme="minorHAnsi" w:hAnsiTheme="minorHAnsi"/>
          <w:bCs/>
        </w:rPr>
      </w:pPr>
      <w:r>
        <w:rPr>
          <w:rFonts w:asciiTheme="minorHAnsi" w:hAnsiTheme="minorHAnsi"/>
          <w:bCs/>
        </w:rPr>
        <w:t>Zamawiający wezwie</w:t>
      </w:r>
      <w:r w:rsidR="00AF6F0D">
        <w:rPr>
          <w:rFonts w:asciiTheme="minorHAnsi" w:hAnsiTheme="minorHAnsi"/>
          <w:bCs/>
        </w:rPr>
        <w:t xml:space="preserve"> do uzupełnienia przedmiotowych środków dowodowych, jeśli Wykonawca nie złożył podmiotowych środków dowodowych lub złożone przedmiotowe środki dowodowe są niekompletne z zastrzeżeniem art. 107 ust. 3 </w:t>
      </w:r>
      <w:proofErr w:type="spellStart"/>
      <w:r w:rsidR="00AF6F0D">
        <w:rPr>
          <w:rFonts w:asciiTheme="minorHAnsi" w:hAnsiTheme="minorHAnsi"/>
          <w:bCs/>
        </w:rPr>
        <w:t>u.p.z.p</w:t>
      </w:r>
      <w:proofErr w:type="spellEnd"/>
      <w:r w:rsidR="00AF6F0D">
        <w:rPr>
          <w:rFonts w:asciiTheme="minorHAnsi" w:hAnsiTheme="minorHAnsi"/>
          <w:bCs/>
        </w:rPr>
        <w:t>.</w:t>
      </w:r>
    </w:p>
    <w:p w14:paraId="2D0034E2" w14:textId="464789AE" w:rsidR="000C4E27" w:rsidRPr="000C4E27"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0C4E27">
        <w:rPr>
          <w:rFonts w:asciiTheme="minorHAnsi" w:hAnsiTheme="minorHAnsi"/>
          <w:b/>
          <w:bCs/>
        </w:rPr>
        <w:t>15.7.</w:t>
      </w:r>
      <w:r w:rsidRPr="000C4E27">
        <w:rPr>
          <w:rFonts w:asciiTheme="minorHAnsi" w:hAnsiTheme="minorHAnsi"/>
        </w:rPr>
        <w:t xml:space="preserve"> Wykonawca składa ofertę za pośrednictwem Formularza do złożenia, zmiany wycofania oferty lub wniosku dostępnego na </w:t>
      </w:r>
      <w:proofErr w:type="spellStart"/>
      <w:r w:rsidRPr="000C4E27">
        <w:rPr>
          <w:rFonts w:asciiTheme="minorHAnsi" w:hAnsiTheme="minorHAnsi"/>
        </w:rPr>
        <w:t>ePUAP</w:t>
      </w:r>
      <w:proofErr w:type="spellEnd"/>
      <w:r w:rsidR="008C3DCB" w:rsidRPr="008C3DCB">
        <w:rPr>
          <w:rFonts w:asciiTheme="minorHAnsi" w:hAnsiTheme="minorHAnsi"/>
          <w:shd w:val="clear" w:color="auto" w:fill="FFFFFF"/>
        </w:rPr>
        <w:t xml:space="preserve"> </w:t>
      </w:r>
      <w:r w:rsidR="008C3DCB">
        <w:rPr>
          <w:rFonts w:asciiTheme="minorHAnsi" w:hAnsiTheme="minorHAnsi"/>
          <w:shd w:val="clear" w:color="auto" w:fill="FFFFFF"/>
        </w:rPr>
        <w:t xml:space="preserve">i udostępnionego również na </w:t>
      </w:r>
      <w:proofErr w:type="spellStart"/>
      <w:r w:rsidR="008C3DCB">
        <w:rPr>
          <w:rFonts w:asciiTheme="minorHAnsi" w:hAnsiTheme="minorHAnsi"/>
          <w:shd w:val="clear" w:color="auto" w:fill="FFFFFF"/>
        </w:rPr>
        <w:t>miniPortalu</w:t>
      </w:r>
      <w:proofErr w:type="spellEnd"/>
      <w:r w:rsidRPr="000C4E27">
        <w:rPr>
          <w:rFonts w:asciiTheme="minorHAnsi" w:hAnsiTheme="minorHAnsi"/>
        </w:rPr>
        <w:t xml:space="preserve">. </w:t>
      </w:r>
      <w:r w:rsidR="008C3DCB">
        <w:rPr>
          <w:rFonts w:asciiTheme="minorHAnsi" w:hAnsiTheme="minorHAnsi"/>
        </w:rPr>
        <w:t xml:space="preserve">Klucz publiczny niezbędny do zaszyfrowania oferty przez Wykonawcę </w:t>
      </w:r>
      <w:r w:rsidR="00F73350">
        <w:rPr>
          <w:rFonts w:asciiTheme="minorHAnsi" w:hAnsiTheme="minorHAnsi"/>
        </w:rPr>
        <w:t xml:space="preserve">jest dostępny dla </w:t>
      </w:r>
      <w:r w:rsidR="00F73350">
        <w:rPr>
          <w:rFonts w:asciiTheme="minorHAnsi" w:hAnsiTheme="minorHAnsi"/>
        </w:rPr>
        <w:lastRenderedPageBreak/>
        <w:t xml:space="preserve">Wykonawców na </w:t>
      </w:r>
      <w:proofErr w:type="spellStart"/>
      <w:r w:rsidR="00F73350">
        <w:rPr>
          <w:rFonts w:asciiTheme="minorHAnsi" w:hAnsiTheme="minorHAnsi"/>
        </w:rPr>
        <w:t>miniPortalu</w:t>
      </w:r>
      <w:proofErr w:type="spellEnd"/>
      <w:r w:rsidR="00F73350">
        <w:rPr>
          <w:rFonts w:asciiTheme="minorHAnsi" w:hAnsiTheme="minorHAnsi"/>
        </w:rPr>
        <w:t xml:space="preserve">. </w:t>
      </w:r>
      <w:r w:rsidRPr="000C4E27">
        <w:rPr>
          <w:rFonts w:asciiTheme="minorHAnsi" w:hAnsiTheme="minorHAnsi"/>
        </w:rPr>
        <w:t xml:space="preserve">W formularzu oferty Wykonawca jest zobowiązany podać adres skrzynki </w:t>
      </w:r>
      <w:proofErr w:type="spellStart"/>
      <w:r w:rsidRPr="000C4E27">
        <w:rPr>
          <w:rFonts w:asciiTheme="minorHAnsi" w:hAnsiTheme="minorHAnsi"/>
        </w:rPr>
        <w:t>ePAUAP</w:t>
      </w:r>
      <w:proofErr w:type="spellEnd"/>
      <w:r w:rsidRPr="000C4E27">
        <w:rPr>
          <w:rFonts w:asciiTheme="minorHAnsi" w:hAnsiTheme="minorHAnsi"/>
        </w:rPr>
        <w:t>, na którym prowadzona będzie korespondencja związana z postępowaniem.</w:t>
      </w:r>
    </w:p>
    <w:p w14:paraId="7BF97F9D" w14:textId="77777777" w:rsidR="000C4E27" w:rsidRPr="00203BA5" w:rsidRDefault="000C4E27" w:rsidP="000C4E27">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15</w:t>
      </w:r>
      <w:r>
        <w:rPr>
          <w:rFonts w:asciiTheme="minorHAnsi" w:hAnsiTheme="minorHAnsi"/>
          <w:b/>
          <w:bCs/>
        </w:rPr>
        <w:t>.8</w:t>
      </w:r>
      <w:r w:rsidRPr="00203BA5">
        <w:rPr>
          <w:rFonts w:asciiTheme="minorHAnsi" w:hAnsiTheme="minorHAnsi"/>
          <w:b/>
          <w:bCs/>
        </w:rPr>
        <w:t>.</w:t>
      </w:r>
      <w:r w:rsidRPr="00203BA5">
        <w:rPr>
          <w:rFonts w:asciiTheme="minorHAnsi" w:hAnsiTheme="minorHAnsi"/>
        </w:rPr>
        <w:t xml:space="preserve"> Oferta musi być sporządzona w języku polskim, z zachowaniem postaci elektronicznej w szczególności w formacie danych .</w:t>
      </w:r>
      <w:proofErr w:type="spellStart"/>
      <w:r w:rsidRPr="00203BA5">
        <w:rPr>
          <w:rFonts w:asciiTheme="minorHAnsi" w:hAnsiTheme="minorHAnsi"/>
        </w:rPr>
        <w:t>doc</w:t>
      </w:r>
      <w:proofErr w:type="spellEnd"/>
      <w:r w:rsidRPr="00203BA5">
        <w:rPr>
          <w:rFonts w:asciiTheme="minorHAnsi" w:hAnsiTheme="minorHAnsi"/>
        </w:rPr>
        <w:t>, .</w:t>
      </w:r>
      <w:proofErr w:type="spellStart"/>
      <w:r w:rsidRPr="00203BA5">
        <w:rPr>
          <w:rFonts w:asciiTheme="minorHAnsi" w:hAnsiTheme="minorHAnsi"/>
        </w:rPr>
        <w:t>docx</w:t>
      </w:r>
      <w:proofErr w:type="spellEnd"/>
      <w:r w:rsidRPr="00203BA5">
        <w:rPr>
          <w:rFonts w:asciiTheme="minorHAnsi" w:hAnsiTheme="minorHAnsi"/>
        </w:rPr>
        <w:t xml:space="preserve"> i podpisana kwalifikowanym podpisem elektronicznym przez osobę/osoby uprawnioną/uprawnione pod rygorem nieważności. Ofertę należy złożyć w oryginale. </w:t>
      </w:r>
      <w:r w:rsidRPr="00CE6D44">
        <w:rPr>
          <w:rFonts w:asciiTheme="minorHAnsi" w:hAnsiTheme="minorHAnsi"/>
          <w:bCs/>
        </w:rPr>
        <w:t>Zamawiający nie dopuszcza możliwości złożenia skanu oferty opatrzonej kwalifikowanym podpisem elektronicznym</w:t>
      </w:r>
      <w:r w:rsidRPr="00203BA5">
        <w:rPr>
          <w:rFonts w:asciiTheme="minorHAnsi" w:hAnsiTheme="minorHAnsi"/>
        </w:rPr>
        <w:t>.</w:t>
      </w:r>
    </w:p>
    <w:p w14:paraId="2DA1AF1C" w14:textId="77777777" w:rsidR="000C4E27" w:rsidRPr="00203BA5" w:rsidRDefault="000C4E27" w:rsidP="000C4E27">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15</w:t>
      </w:r>
      <w:r>
        <w:rPr>
          <w:rFonts w:asciiTheme="minorHAnsi" w:hAnsiTheme="minorHAnsi"/>
          <w:b/>
          <w:bCs/>
        </w:rPr>
        <w:t>.9</w:t>
      </w:r>
      <w:r w:rsidRPr="00203BA5">
        <w:rPr>
          <w:rFonts w:asciiTheme="minorHAnsi" w:hAnsiTheme="minorHAnsi"/>
          <w:b/>
          <w:bCs/>
        </w:rPr>
        <w:t xml:space="preserve">. </w:t>
      </w:r>
      <w:r w:rsidRPr="00203BA5">
        <w:rPr>
          <w:rFonts w:asciiTheme="minorHAnsi" w:hAnsiTheme="minorHAnsi"/>
        </w:rPr>
        <w:t>Do oferty należy dołączyć JEDZ Wykonawcy, Wykonawców wspólnie ubiegających się o udzielenie zamówienia, podmiotów na zasobach, których Wykonawca polega (jeżeli dotyczy) w postaci elektronicznej opatrzonej kwalifikowanym podpisem elektronicznym, a następnie wraz z plikami stanowiącymi ofertę skompresować do jednego pliku archiwum (ZIP)</w:t>
      </w:r>
    </w:p>
    <w:p w14:paraId="2EC78F6D" w14:textId="77777777" w:rsidR="000C4E27" w:rsidRPr="00203BA5" w:rsidRDefault="000C4E27" w:rsidP="000C4E27">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15</w:t>
      </w:r>
      <w:r>
        <w:rPr>
          <w:rFonts w:asciiTheme="minorHAnsi" w:hAnsiTheme="minorHAnsi"/>
          <w:b/>
          <w:bCs/>
        </w:rPr>
        <w:t>.10</w:t>
      </w:r>
      <w:r w:rsidRPr="00203BA5">
        <w:rPr>
          <w:rFonts w:asciiTheme="minorHAnsi" w:hAnsiTheme="minorHAnsi"/>
          <w:b/>
          <w:bCs/>
        </w:rPr>
        <w:t>.</w:t>
      </w:r>
      <w:r w:rsidRPr="00203BA5">
        <w:rPr>
          <w:rFonts w:asciiTheme="minorHAnsi" w:hAnsiTheme="minorHAnsi"/>
        </w:rPr>
        <w:t xml:space="preserve"> Oferta i JEDZ muszą być podpisane przez osoby uprawnione do reprezentacji podmiotów składających te dokumenty.</w:t>
      </w:r>
    </w:p>
    <w:p w14:paraId="38D622AA" w14:textId="77777777" w:rsidR="000C4E27" w:rsidRPr="00203BA5" w:rsidRDefault="000C4E27" w:rsidP="000C4E27">
      <w:pPr>
        <w:tabs>
          <w:tab w:val="left" w:pos="1077"/>
        </w:tabs>
        <w:spacing w:before="120" w:after="120" w:line="100" w:lineRule="atLeast"/>
        <w:jc w:val="both"/>
        <w:outlineLvl w:val="2"/>
        <w:rPr>
          <w:rFonts w:asciiTheme="minorHAnsi" w:hAnsiTheme="minorHAnsi"/>
        </w:rPr>
      </w:pPr>
      <w:r w:rsidRPr="00203BA5">
        <w:rPr>
          <w:rFonts w:asciiTheme="minorHAnsi" w:hAnsiTheme="minorHAnsi"/>
          <w:b/>
          <w:bCs/>
        </w:rPr>
        <w:t>15</w:t>
      </w:r>
      <w:r>
        <w:rPr>
          <w:rFonts w:asciiTheme="minorHAnsi" w:hAnsiTheme="minorHAnsi"/>
          <w:b/>
          <w:bCs/>
        </w:rPr>
        <w:t>.11</w:t>
      </w:r>
      <w:r w:rsidRPr="00203BA5">
        <w:rPr>
          <w:rFonts w:asciiTheme="minorHAnsi" w:hAnsiTheme="minorHAnsi"/>
          <w:b/>
          <w:bCs/>
        </w:rPr>
        <w:t>.</w:t>
      </w:r>
      <w:r w:rsidRPr="00203BA5">
        <w:rPr>
          <w:rFonts w:asciiTheme="minorHAnsi" w:hAnsiTheme="minorHAnsi"/>
        </w:rPr>
        <w:t xml:space="preserve"> Wykonawca może wykorzystać w dokumencie JEDZ zamówienia nadal aktualne informacje zawarte w innym dokumencie JEDZ złożonym w odrębnym postępowaniu o udzielenie zamówienia.</w:t>
      </w:r>
    </w:p>
    <w:p w14:paraId="09FC93FA" w14:textId="77777777" w:rsidR="000C4E27" w:rsidRPr="00203BA5" w:rsidRDefault="000C4E27" w:rsidP="000C4E27">
      <w:pPr>
        <w:tabs>
          <w:tab w:val="left" w:pos="1077"/>
        </w:tabs>
        <w:spacing w:before="120" w:after="120" w:line="100" w:lineRule="atLeast"/>
        <w:jc w:val="both"/>
        <w:outlineLvl w:val="2"/>
        <w:rPr>
          <w:rFonts w:asciiTheme="minorHAnsi" w:hAnsiTheme="minorHAnsi"/>
          <w:shd w:val="clear" w:color="auto" w:fill="FFFFFF"/>
        </w:rPr>
      </w:pPr>
      <w:r w:rsidRPr="00203BA5">
        <w:rPr>
          <w:rFonts w:asciiTheme="minorHAnsi" w:hAnsiTheme="minorHAnsi"/>
          <w:b/>
          <w:bCs/>
          <w:shd w:val="clear" w:color="auto" w:fill="FFFFFF"/>
        </w:rPr>
        <w:t>15</w:t>
      </w:r>
      <w:r>
        <w:rPr>
          <w:rFonts w:asciiTheme="minorHAnsi" w:hAnsiTheme="minorHAnsi"/>
          <w:b/>
          <w:bCs/>
          <w:shd w:val="clear" w:color="auto" w:fill="FFFFFF"/>
        </w:rPr>
        <w:t>.12</w:t>
      </w:r>
      <w:r w:rsidRPr="00203BA5">
        <w:rPr>
          <w:rFonts w:asciiTheme="minorHAnsi" w:hAnsiTheme="minorHAnsi"/>
          <w:b/>
          <w:bCs/>
          <w:shd w:val="clear" w:color="auto" w:fill="FFFFFF"/>
        </w:rPr>
        <w:t>.</w:t>
      </w:r>
      <w:r w:rsidRPr="00203BA5">
        <w:rPr>
          <w:rFonts w:asciiTheme="minorHAnsi" w:hAnsiTheme="minorHAnsi"/>
          <w:shd w:val="clear" w:color="auto" w:fill="FFFFFF"/>
        </w:rPr>
        <w:t xml:space="preserve"> Pełnomocnictwo- jeżeli dotyczy – musi zostać załączone do oferty w oryginale lub kopii poświadczonej za zgodność z oryginałem przez notariusza opatrzone kwalifikowanym podpisem elektronicznym. W przypadku pełnomocnictwa złożonego w innym języku niż język polski winno być ono złożone wraz z przysięgłym tłumaczeniem na język polski.</w:t>
      </w:r>
    </w:p>
    <w:p w14:paraId="39C5847C" w14:textId="0DC38FFA" w:rsidR="000C4E27" w:rsidRPr="00203BA5" w:rsidRDefault="000C4E27" w:rsidP="000C4E27">
      <w:pPr>
        <w:tabs>
          <w:tab w:val="left" w:pos="1077"/>
        </w:tabs>
        <w:spacing w:before="120" w:after="120" w:line="100" w:lineRule="atLeast"/>
        <w:jc w:val="both"/>
        <w:outlineLvl w:val="2"/>
        <w:rPr>
          <w:rFonts w:asciiTheme="minorHAnsi" w:hAnsiTheme="minorHAnsi"/>
          <w:shd w:val="clear" w:color="auto" w:fill="FFFFFF"/>
        </w:rPr>
      </w:pPr>
      <w:r w:rsidRPr="00203BA5">
        <w:rPr>
          <w:rFonts w:asciiTheme="minorHAnsi" w:hAnsiTheme="minorHAnsi"/>
          <w:b/>
          <w:bCs/>
          <w:shd w:val="clear" w:color="auto" w:fill="FFFFFF"/>
        </w:rPr>
        <w:t>15</w:t>
      </w:r>
      <w:r>
        <w:rPr>
          <w:rFonts w:asciiTheme="minorHAnsi" w:hAnsiTheme="minorHAnsi"/>
          <w:b/>
          <w:bCs/>
          <w:shd w:val="clear" w:color="auto" w:fill="FFFFFF"/>
        </w:rPr>
        <w:t>.13</w:t>
      </w:r>
      <w:r w:rsidRPr="00203BA5">
        <w:rPr>
          <w:rFonts w:asciiTheme="minorHAnsi" w:hAnsiTheme="minorHAnsi"/>
          <w:b/>
          <w:bCs/>
          <w:shd w:val="clear" w:color="auto" w:fill="FFFFFF"/>
        </w:rPr>
        <w:t>.</w:t>
      </w:r>
      <w:r w:rsidRPr="00203BA5">
        <w:rPr>
          <w:rFonts w:asciiTheme="minorHAnsi" w:hAnsiTheme="minorHAnsi"/>
          <w:shd w:val="clear" w:color="auto" w:fill="FFFFFF"/>
        </w:rPr>
        <w:t xml:space="preserve"> W przypadku składania oferty przez Wykonawców wspólnie ubiegających się </w:t>
      </w:r>
      <w:r w:rsidR="00D22E9D">
        <w:rPr>
          <w:rFonts w:asciiTheme="minorHAnsi" w:hAnsiTheme="minorHAnsi"/>
          <w:shd w:val="clear" w:color="auto" w:fill="FFFFFF"/>
        </w:rPr>
        <w:br/>
      </w:r>
      <w:r w:rsidRPr="00203BA5">
        <w:rPr>
          <w:rFonts w:asciiTheme="minorHAnsi" w:hAnsiTheme="minorHAnsi"/>
          <w:shd w:val="clear" w:color="auto" w:fill="FFFFFF"/>
        </w:rPr>
        <w:t xml:space="preserve">o udzielenie zamówienia – pełnomocnictwo do reprezentowania wszystkich Wykonawców wspólnie ubiegających się o udzielenie zamówienia, ewentualnie umowę o współdziałaniu, </w:t>
      </w:r>
      <w:r w:rsidR="00D22E9D">
        <w:rPr>
          <w:rFonts w:asciiTheme="minorHAnsi" w:hAnsiTheme="minorHAnsi"/>
          <w:shd w:val="clear" w:color="auto" w:fill="FFFFFF"/>
        </w:rPr>
        <w:br/>
      </w:r>
      <w:r w:rsidRPr="00203BA5">
        <w:rPr>
          <w:rFonts w:asciiTheme="minorHAnsi" w:hAnsiTheme="minorHAnsi"/>
          <w:shd w:val="clear" w:color="auto" w:fill="FFFFFF"/>
        </w:rPr>
        <w:t>z której będzie wynikać przedmiotowe pełnomocnictwo.</w:t>
      </w:r>
      <w:r w:rsidR="00D22E9D">
        <w:rPr>
          <w:rFonts w:asciiTheme="minorHAnsi" w:hAnsiTheme="minorHAnsi"/>
          <w:shd w:val="clear" w:color="auto" w:fill="FFFFFF"/>
        </w:rPr>
        <w:t xml:space="preserve"> </w:t>
      </w:r>
      <w:r w:rsidRPr="00203BA5">
        <w:rPr>
          <w:rFonts w:asciiTheme="minorHAnsi" w:hAnsiTheme="minorHAnsi"/>
          <w:shd w:val="clear" w:color="auto" w:fill="FFFFFF"/>
        </w:rPr>
        <w:t>Pełnomocnik może być ustanowiony do reprezentowania Wykonawców w postępowaniu albo do reprezentowania w postępowaniu i zawarcia umowy. Pełnomocnictwo musi zostać opatrzone kwalifikowanym podpisem elektronicznym.</w:t>
      </w:r>
    </w:p>
    <w:p w14:paraId="69785865"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.14</w:t>
      </w:r>
      <w:r w:rsidRPr="00203BA5">
        <w:rPr>
          <w:rFonts w:asciiTheme="minorHAnsi" w:hAnsiTheme="minorHAnsi"/>
          <w:b/>
          <w:bCs/>
        </w:rPr>
        <w:t xml:space="preserve">. </w:t>
      </w:r>
      <w:r w:rsidRPr="00203BA5">
        <w:rPr>
          <w:rFonts w:asciiTheme="minorHAnsi" w:hAnsiTheme="minorHAnsi"/>
        </w:rPr>
        <w:t>Poświadczenia za zgodność</w:t>
      </w:r>
      <w:r w:rsidRPr="00203BA5">
        <w:rPr>
          <w:rFonts w:asciiTheme="minorHAnsi" w:hAnsiTheme="minorHAnsi"/>
          <w:b/>
          <w:bCs/>
        </w:rPr>
        <w:t xml:space="preserve"> </w:t>
      </w:r>
      <w:r w:rsidRPr="00203BA5">
        <w:rPr>
          <w:rFonts w:asciiTheme="minorHAnsi" w:hAnsiTheme="minorHAnsi"/>
        </w:rPr>
        <w:t>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8E4023E"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.15</w:t>
      </w:r>
      <w:r w:rsidRPr="00203BA5">
        <w:rPr>
          <w:rFonts w:asciiTheme="minorHAnsi" w:hAnsiTheme="minorHAnsi"/>
          <w:b/>
          <w:bCs/>
        </w:rPr>
        <w:t xml:space="preserve">. </w:t>
      </w:r>
      <w:r w:rsidRPr="00203BA5">
        <w:rPr>
          <w:rFonts w:asciiTheme="minorHAnsi" w:hAnsiTheme="minorHAnsi"/>
        </w:rPr>
        <w:t>Poświadczenia za zgodność z oryginałem elektronicznej kopii dokumentu lub oświadczenia, o których mowa w pkt 11</w:t>
      </w:r>
      <w:r>
        <w:rPr>
          <w:rFonts w:asciiTheme="minorHAnsi" w:hAnsiTheme="minorHAnsi"/>
        </w:rPr>
        <w:t>.12 S</w:t>
      </w:r>
      <w:r w:rsidRPr="00203BA5">
        <w:rPr>
          <w:rFonts w:asciiTheme="minorHAnsi" w:hAnsiTheme="minorHAnsi"/>
        </w:rPr>
        <w:t>WZ następuje przy użyciu kwalifikowanego podpisu elektronicznego.</w:t>
      </w:r>
    </w:p>
    <w:p w14:paraId="6E36DF69"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.16</w:t>
      </w:r>
      <w:r w:rsidRPr="00203BA5">
        <w:rPr>
          <w:rFonts w:asciiTheme="minorHAnsi" w:hAnsiTheme="minorHAnsi"/>
          <w:b/>
          <w:bCs/>
        </w:rPr>
        <w:t xml:space="preserve">. </w:t>
      </w:r>
      <w:r w:rsidRPr="00203BA5">
        <w:rPr>
          <w:rFonts w:asciiTheme="minorHAnsi" w:hAnsiTheme="minorHAnsi"/>
        </w:rPr>
        <w:t xml:space="preserve">Jeżeli oryginał dokumentu lub oświadczenia, o których </w:t>
      </w:r>
      <w:r>
        <w:rPr>
          <w:rFonts w:asciiTheme="minorHAnsi" w:hAnsiTheme="minorHAnsi"/>
        </w:rPr>
        <w:t>mowa w art. 124</w:t>
      </w:r>
      <w:r w:rsidRPr="00203BA5">
        <w:rPr>
          <w:rFonts w:asciiTheme="minorHAnsi" w:hAnsiTheme="minorHAnsi"/>
        </w:rPr>
        <w:t xml:space="preserve"> ust. 1 </w:t>
      </w:r>
      <w:proofErr w:type="spellStart"/>
      <w:r w:rsidRPr="00203BA5">
        <w:rPr>
          <w:rFonts w:asciiTheme="minorHAnsi" w:hAnsiTheme="minorHAnsi"/>
        </w:rPr>
        <w:t>u.p.z.p</w:t>
      </w:r>
      <w:proofErr w:type="spellEnd"/>
      <w:r w:rsidRPr="00203BA5">
        <w:rPr>
          <w:rFonts w:asciiTheme="minorHAnsi" w:hAnsiTheme="minorHAnsi"/>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4A25A5A5"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.17.</w:t>
      </w:r>
      <w:r w:rsidRPr="00203BA5">
        <w:rPr>
          <w:rFonts w:asciiTheme="minorHAnsi" w:hAnsiTheme="minorHAnsi"/>
          <w:b/>
          <w:bCs/>
        </w:rPr>
        <w:t xml:space="preserve"> </w:t>
      </w:r>
      <w:r w:rsidRPr="00203BA5">
        <w:rPr>
          <w:rFonts w:asciiTheme="minorHAnsi" w:hAnsiTheme="minorHAnsi"/>
        </w:rPr>
        <w:t>W przypadku przekazywania przez Wykonawcę elektronicznej kopii dokumentu lub oświadczenia, opatrzenie jej kwalifikowanym podpisem elektronicznym przez Wykonawcę albo odpowiednio przez podmiot, na którego zdolnościach lub sytuac</w:t>
      </w:r>
      <w:r>
        <w:rPr>
          <w:rFonts w:asciiTheme="minorHAnsi" w:hAnsiTheme="minorHAnsi"/>
        </w:rPr>
        <w:t>ji polega Wykonawca n</w:t>
      </w:r>
      <w:r w:rsidRPr="00203BA5">
        <w:rPr>
          <w:rFonts w:asciiTheme="minorHAnsi" w:hAnsiTheme="minorHAnsi"/>
        </w:rPr>
        <w:t xml:space="preserve"> </w:t>
      </w:r>
      <w:r w:rsidRPr="00203BA5">
        <w:rPr>
          <w:rFonts w:asciiTheme="minorHAnsi" w:hAnsiTheme="minorHAnsi"/>
        </w:rPr>
        <w:lastRenderedPageBreak/>
        <w:t xml:space="preserve">albo przez podwykonawcę jest równoznaczne z poświadczeniem elektronicznej kopii dokumentu lub oświadczenia za zgodność z oryginałem. </w:t>
      </w:r>
    </w:p>
    <w:p w14:paraId="2150975D"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.18</w:t>
      </w:r>
      <w:r w:rsidRPr="00203BA5">
        <w:rPr>
          <w:rFonts w:asciiTheme="minorHAnsi" w:hAnsiTheme="minorHAnsi"/>
          <w:b/>
          <w:bCs/>
        </w:rPr>
        <w:t xml:space="preserve">. </w:t>
      </w:r>
      <w:r w:rsidRPr="00203BA5">
        <w:rPr>
          <w:rFonts w:asciiTheme="minorHAnsi" w:hAnsiTheme="minorHAnsi"/>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BCB9E42" w14:textId="77777777" w:rsidR="000C4E27" w:rsidRPr="003140D6"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3140D6">
        <w:rPr>
          <w:rFonts w:asciiTheme="minorHAnsi" w:hAnsiTheme="minorHAnsi"/>
          <w:b/>
          <w:bCs/>
          <w:sz w:val="24"/>
          <w:szCs w:val="24"/>
        </w:rPr>
        <w:t>15</w:t>
      </w:r>
      <w:r>
        <w:rPr>
          <w:rFonts w:asciiTheme="minorHAnsi" w:hAnsiTheme="minorHAnsi"/>
          <w:b/>
          <w:bCs/>
          <w:sz w:val="24"/>
          <w:szCs w:val="24"/>
        </w:rPr>
        <w:t>.19</w:t>
      </w:r>
      <w:r w:rsidRPr="003140D6">
        <w:rPr>
          <w:rFonts w:asciiTheme="minorHAnsi" w:hAnsiTheme="minorHAnsi"/>
          <w:b/>
          <w:bCs/>
          <w:sz w:val="24"/>
          <w:szCs w:val="24"/>
        </w:rPr>
        <w:t xml:space="preserve">. </w:t>
      </w:r>
      <w:r w:rsidRPr="003140D6">
        <w:rPr>
          <w:rFonts w:asciiTheme="minorHAnsi" w:hAnsiTheme="minorHAnsi"/>
          <w:sz w:val="24"/>
          <w:szCs w:val="24"/>
        </w:rPr>
        <w:t xml:space="preserve">Zamawiający może żądać przedstawienia oryginału lub notarialnie poświadczonej kopii dokumentów lub oświadczeń, o których mowa  w </w:t>
      </w:r>
      <w:r w:rsidRPr="003140D6">
        <w:rPr>
          <w:rFonts w:asciiTheme="minorHAnsi" w:hAnsiTheme="minorHAnsi" w:cs="Times New Roman"/>
          <w:color w:val="auto"/>
          <w:sz w:val="24"/>
          <w:szCs w:val="24"/>
          <w:shd w:val="clear" w:color="auto" w:fill="FFFFFF"/>
        </w:rPr>
        <w:t>o których mowa w:</w:t>
      </w:r>
    </w:p>
    <w:p w14:paraId="3D830ACA" w14:textId="6A742A2A" w:rsidR="000C4E27" w:rsidRPr="00687BB3"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687BB3">
        <w:rPr>
          <w:rFonts w:asciiTheme="minorHAnsi" w:hAnsiTheme="minorHAnsi" w:cs="Times New Roman"/>
          <w:color w:val="auto"/>
          <w:sz w:val="24"/>
          <w:szCs w:val="24"/>
          <w:shd w:val="clear" w:color="auto" w:fill="FFFFFF"/>
        </w:rPr>
        <w:t>- Rozporządzeniu Ministra Rozwoju</w:t>
      </w:r>
      <w:r w:rsidR="005E0089" w:rsidRPr="00687BB3">
        <w:rPr>
          <w:rFonts w:asciiTheme="minorHAnsi" w:hAnsiTheme="minorHAnsi" w:cs="Times New Roman"/>
          <w:color w:val="auto"/>
          <w:sz w:val="24"/>
          <w:szCs w:val="24"/>
          <w:shd w:val="clear" w:color="auto" w:fill="FFFFFF"/>
        </w:rPr>
        <w:t>, Pracy i Technologii</w:t>
      </w:r>
      <w:r w:rsidRPr="00687BB3">
        <w:rPr>
          <w:rFonts w:asciiTheme="minorHAnsi" w:hAnsiTheme="minorHAnsi" w:cs="Times New Roman"/>
          <w:color w:val="auto"/>
          <w:sz w:val="24"/>
          <w:szCs w:val="24"/>
          <w:shd w:val="clear" w:color="auto" w:fill="FFFFFF"/>
        </w:rPr>
        <w:t xml:space="preserve"> z dnia 2</w:t>
      </w:r>
      <w:r w:rsidR="005E0089" w:rsidRPr="00687BB3">
        <w:rPr>
          <w:rFonts w:asciiTheme="minorHAnsi" w:hAnsiTheme="minorHAnsi" w:cs="Times New Roman"/>
          <w:color w:val="auto"/>
          <w:sz w:val="24"/>
          <w:szCs w:val="24"/>
          <w:shd w:val="clear" w:color="auto" w:fill="FFFFFF"/>
        </w:rPr>
        <w:t>3</w:t>
      </w:r>
      <w:r w:rsidRPr="00687BB3">
        <w:rPr>
          <w:rFonts w:asciiTheme="minorHAnsi" w:hAnsiTheme="minorHAnsi" w:cs="Times New Roman"/>
          <w:color w:val="auto"/>
          <w:sz w:val="24"/>
          <w:szCs w:val="24"/>
          <w:shd w:val="clear" w:color="auto" w:fill="FFFFFF"/>
        </w:rPr>
        <w:t xml:space="preserve"> </w:t>
      </w:r>
      <w:r w:rsidR="005E0089" w:rsidRPr="00687BB3">
        <w:rPr>
          <w:rFonts w:asciiTheme="minorHAnsi" w:hAnsiTheme="minorHAnsi" w:cs="Times New Roman"/>
          <w:color w:val="auto"/>
          <w:sz w:val="24"/>
          <w:szCs w:val="24"/>
          <w:shd w:val="clear" w:color="auto" w:fill="FFFFFF"/>
        </w:rPr>
        <w:t>grudnia</w:t>
      </w:r>
      <w:r w:rsidRPr="00687BB3">
        <w:rPr>
          <w:rFonts w:asciiTheme="minorHAnsi" w:hAnsiTheme="minorHAnsi" w:cs="Times New Roman"/>
          <w:color w:val="auto"/>
          <w:sz w:val="24"/>
          <w:szCs w:val="24"/>
          <w:shd w:val="clear" w:color="auto" w:fill="FFFFFF"/>
        </w:rPr>
        <w:t xml:space="preserve"> 20</w:t>
      </w:r>
      <w:r w:rsidR="005E0089" w:rsidRPr="00687BB3">
        <w:rPr>
          <w:rFonts w:asciiTheme="minorHAnsi" w:hAnsiTheme="minorHAnsi" w:cs="Times New Roman"/>
          <w:color w:val="auto"/>
          <w:sz w:val="24"/>
          <w:szCs w:val="24"/>
          <w:shd w:val="clear" w:color="auto" w:fill="FFFFFF"/>
        </w:rPr>
        <w:t>20</w:t>
      </w:r>
      <w:r w:rsidRPr="00687BB3">
        <w:rPr>
          <w:rFonts w:asciiTheme="minorHAnsi" w:hAnsiTheme="minorHAnsi" w:cs="Times New Roman"/>
          <w:color w:val="auto"/>
          <w:sz w:val="24"/>
          <w:szCs w:val="24"/>
          <w:shd w:val="clear" w:color="auto" w:fill="FFFFFF"/>
        </w:rPr>
        <w:t xml:space="preserve">r w sprawie </w:t>
      </w:r>
      <w:r w:rsidR="005E0089" w:rsidRPr="00687BB3">
        <w:rPr>
          <w:rFonts w:asciiTheme="minorHAnsi" w:hAnsiTheme="minorHAnsi" w:cs="Times New Roman"/>
          <w:color w:val="auto"/>
          <w:sz w:val="24"/>
          <w:szCs w:val="24"/>
          <w:shd w:val="clear" w:color="auto" w:fill="FFFFFF"/>
        </w:rPr>
        <w:t>podmiotowych środków dowodowych  oraz innych dokumentów lub oświadczeń, jakich może żądać z</w:t>
      </w:r>
      <w:r w:rsidRPr="00687BB3">
        <w:rPr>
          <w:rFonts w:asciiTheme="minorHAnsi" w:hAnsiTheme="minorHAnsi" w:cs="Times New Roman"/>
          <w:color w:val="auto"/>
          <w:sz w:val="24"/>
          <w:szCs w:val="24"/>
          <w:shd w:val="clear" w:color="auto" w:fill="FFFFFF"/>
        </w:rPr>
        <w:t xml:space="preserve">amawiający od </w:t>
      </w:r>
      <w:r w:rsidR="005E0089" w:rsidRPr="00687BB3">
        <w:rPr>
          <w:rFonts w:asciiTheme="minorHAnsi" w:hAnsiTheme="minorHAnsi" w:cs="Times New Roman"/>
          <w:color w:val="auto"/>
          <w:sz w:val="24"/>
          <w:szCs w:val="24"/>
          <w:shd w:val="clear" w:color="auto" w:fill="FFFFFF"/>
        </w:rPr>
        <w:t>w</w:t>
      </w:r>
      <w:r w:rsidRPr="00687BB3">
        <w:rPr>
          <w:rFonts w:asciiTheme="minorHAnsi" w:hAnsiTheme="minorHAnsi" w:cs="Times New Roman"/>
          <w:color w:val="auto"/>
          <w:sz w:val="24"/>
          <w:szCs w:val="24"/>
          <w:shd w:val="clear" w:color="auto" w:fill="FFFFFF"/>
        </w:rPr>
        <w:t>ykonawcy (Dz. U. z 20</w:t>
      </w:r>
      <w:r w:rsidR="002F3819" w:rsidRPr="00687BB3">
        <w:rPr>
          <w:rFonts w:asciiTheme="minorHAnsi" w:hAnsiTheme="minorHAnsi" w:cs="Times New Roman"/>
          <w:color w:val="auto"/>
          <w:sz w:val="24"/>
          <w:szCs w:val="24"/>
          <w:shd w:val="clear" w:color="auto" w:fill="FFFFFF"/>
        </w:rPr>
        <w:t>20</w:t>
      </w:r>
      <w:r w:rsidRPr="00687BB3">
        <w:rPr>
          <w:rFonts w:asciiTheme="minorHAnsi" w:hAnsiTheme="minorHAnsi" w:cs="Times New Roman"/>
          <w:color w:val="auto"/>
          <w:sz w:val="24"/>
          <w:szCs w:val="24"/>
          <w:shd w:val="clear" w:color="auto" w:fill="FFFFFF"/>
        </w:rPr>
        <w:t xml:space="preserve"> r. poz. 2</w:t>
      </w:r>
      <w:r w:rsidR="002F3819" w:rsidRPr="00687BB3">
        <w:rPr>
          <w:rFonts w:asciiTheme="minorHAnsi" w:hAnsiTheme="minorHAnsi" w:cs="Times New Roman"/>
          <w:color w:val="auto"/>
          <w:sz w:val="24"/>
          <w:szCs w:val="24"/>
          <w:shd w:val="clear" w:color="auto" w:fill="FFFFFF"/>
        </w:rPr>
        <w:t>415</w:t>
      </w:r>
      <w:r w:rsidRPr="00687BB3">
        <w:rPr>
          <w:rFonts w:asciiTheme="minorHAnsi" w:hAnsiTheme="minorHAnsi" w:cs="Times New Roman"/>
          <w:color w:val="auto"/>
          <w:sz w:val="24"/>
          <w:szCs w:val="24"/>
          <w:shd w:val="clear" w:color="auto" w:fill="FFFFFF"/>
        </w:rPr>
        <w:t>)</w:t>
      </w:r>
      <w:r w:rsidR="009E1AD4">
        <w:rPr>
          <w:rFonts w:asciiTheme="minorHAnsi" w:hAnsiTheme="minorHAnsi" w:cs="Times New Roman"/>
          <w:color w:val="auto"/>
          <w:sz w:val="24"/>
          <w:szCs w:val="24"/>
          <w:shd w:val="clear" w:color="auto" w:fill="FFFFFF"/>
        </w:rPr>
        <w:t>.</w:t>
      </w:r>
    </w:p>
    <w:p w14:paraId="614DD17D" w14:textId="77777777" w:rsidR="000C4E27" w:rsidRPr="00EB7A5E"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.20</w:t>
      </w:r>
      <w:r w:rsidRPr="00203BA5">
        <w:rPr>
          <w:rFonts w:asciiTheme="minorHAnsi" w:hAnsiTheme="minorHAnsi"/>
          <w:b/>
          <w:bCs/>
        </w:rPr>
        <w:t xml:space="preserve">. </w:t>
      </w:r>
      <w:r w:rsidRPr="00203BA5">
        <w:rPr>
          <w:rFonts w:asciiTheme="minorHAnsi" w:hAnsiTheme="minorHAnsi"/>
        </w:rPr>
        <w:t xml:space="preserve">Zamawiający informuje, iż zgodnie z art. </w:t>
      </w:r>
      <w:r>
        <w:rPr>
          <w:rFonts w:asciiTheme="minorHAnsi" w:hAnsiTheme="minorHAnsi"/>
        </w:rPr>
        <w:t>1</w:t>
      </w:r>
      <w:r w:rsidRPr="00203BA5">
        <w:rPr>
          <w:rFonts w:asciiTheme="minorHAnsi" w:hAnsiTheme="minorHAnsi"/>
        </w:rPr>
        <w:t xml:space="preserve">8 ust. 3 </w:t>
      </w:r>
      <w:proofErr w:type="spellStart"/>
      <w:r w:rsidRPr="00203BA5">
        <w:rPr>
          <w:rFonts w:asciiTheme="minorHAnsi" w:hAnsiTheme="minorHAnsi"/>
        </w:rPr>
        <w:t>u.p.z.p</w:t>
      </w:r>
      <w:proofErr w:type="spellEnd"/>
      <w:r w:rsidRPr="00203BA5">
        <w:rPr>
          <w:rFonts w:asciiTheme="minorHAnsi" w:hAnsiTheme="minorHAnsi"/>
        </w:rPr>
        <w:t xml:space="preserve">., nie ujawnia się informacji stanowiących tajemnicę przedsiębiorstwa, w rozumieniu przepisów o zwalczaniu nieuczciwej konkurencji, jeżeli Wykonawca, nie później niż w terminie składania ofert, w sposób nie </w:t>
      </w:r>
      <w:r w:rsidRPr="00EB7A5E">
        <w:rPr>
          <w:rFonts w:asciiTheme="minorHAnsi" w:hAnsiTheme="minorHAnsi"/>
        </w:rPr>
        <w:t xml:space="preserve">budzący wątpliwości zastrzegł, że nie mogą być one udostępnione oraz wykazał, załączając stosowne wyjaśnienia, iż zastrzeżone informacje stanowią tajemnicę przedsiębiorstwa. Wykonawca nie może zastrzec informacji o których mowa w art. 222 ust. 5 </w:t>
      </w:r>
      <w:proofErr w:type="spellStart"/>
      <w:r w:rsidRPr="00EB7A5E">
        <w:rPr>
          <w:rFonts w:asciiTheme="minorHAnsi" w:hAnsiTheme="minorHAnsi"/>
        </w:rPr>
        <w:t>u.p.z.p</w:t>
      </w:r>
      <w:proofErr w:type="spellEnd"/>
      <w:r w:rsidRPr="00EB7A5E">
        <w:rPr>
          <w:rFonts w:asciiTheme="minorHAnsi" w:hAnsiTheme="minorHAnsi"/>
        </w:rPr>
        <w:t>.</w:t>
      </w:r>
    </w:p>
    <w:p w14:paraId="016A92F6"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.21</w:t>
      </w:r>
      <w:r w:rsidRPr="00203BA5">
        <w:rPr>
          <w:rFonts w:asciiTheme="minorHAnsi" w:hAnsiTheme="minorHAnsi"/>
          <w:b/>
          <w:bCs/>
        </w:rPr>
        <w:t xml:space="preserve">. </w:t>
      </w:r>
      <w:r w:rsidRPr="00203BA5">
        <w:rPr>
          <w:rFonts w:asciiTheme="minorHAnsi" w:hAnsiTheme="minorHAnsi"/>
        </w:rPr>
        <w:t xml:space="preserve">Wszelkie informacje stanowiące tajemnicę przedsiębiorstwa w rozumienia ustawy </w:t>
      </w:r>
      <w:r>
        <w:rPr>
          <w:rFonts w:asciiTheme="minorHAnsi" w:hAnsiTheme="minorHAnsi"/>
        </w:rPr>
        <w:br/>
      </w:r>
      <w:r w:rsidRPr="00203BA5">
        <w:rPr>
          <w:rFonts w:asciiTheme="minorHAnsi" w:hAnsiTheme="minorHAnsi"/>
        </w:rPr>
        <w:t xml:space="preserve">z dnia 16 kwietnia 1993 r. o zwalczaniu nieuczciwej konkurencji, które Wykonawca zastrzeże jako tajemnice przedsiębiorstwa, powinny zostać złożone w osobnym pliku wraz </w:t>
      </w:r>
      <w:r>
        <w:rPr>
          <w:rFonts w:asciiTheme="minorHAnsi" w:hAnsiTheme="minorHAnsi"/>
        </w:rPr>
        <w:br/>
      </w:r>
      <w:r w:rsidRPr="00203BA5">
        <w:rPr>
          <w:rFonts w:asciiTheme="minorHAnsi" w:hAnsiTheme="minorHAnsi"/>
        </w:rPr>
        <w:t>z jednoczesnym zaznaczeniem polecenia "Załącznik stanowiący tajemnicę przedsiębiorstwa" a następnie wraz z plikami stanowiącymi jawną część skompresowane do jednego pliku archiwum (ZIP).</w:t>
      </w:r>
    </w:p>
    <w:p w14:paraId="7094A614"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.22</w:t>
      </w:r>
      <w:r w:rsidRPr="00203BA5">
        <w:rPr>
          <w:rFonts w:asciiTheme="minorHAnsi" w:hAnsiTheme="minorHAnsi"/>
          <w:b/>
          <w:bCs/>
        </w:rPr>
        <w:t xml:space="preserve">. </w:t>
      </w:r>
      <w:r w:rsidRPr="00203BA5">
        <w:rPr>
          <w:rFonts w:asciiTheme="minorHAnsi" w:hAnsiTheme="minorHAnsi"/>
        </w:rPr>
        <w:t>Postępowanie prowadzone jest w języku polskim. Oznacza to, że oferta, oświadczenia oraz każdy dokument złożony wraz z ofertą sporządzony w innym języku niż język polski winien być złożony wraz z tłumaczeniem na język polski.</w:t>
      </w:r>
    </w:p>
    <w:p w14:paraId="11B44EBF" w14:textId="624C5531" w:rsidR="000C4E27" w:rsidRPr="006472E4" w:rsidRDefault="000C4E27" w:rsidP="000C4E27">
      <w:pPr>
        <w:pStyle w:val="AnnaHeading4"/>
        <w:spacing w:line="100" w:lineRule="atLeast"/>
        <w:ind w:left="0" w:firstLine="0"/>
        <w:rPr>
          <w:rFonts w:asciiTheme="minorHAnsi" w:hAnsiTheme="minorHAnsi" w:cstheme="minorHAnsi"/>
          <w:color w:val="auto"/>
          <w:sz w:val="24"/>
          <w:szCs w:val="24"/>
          <w:shd w:val="clear" w:color="auto" w:fill="FFFFFF"/>
        </w:rPr>
      </w:pPr>
      <w:r w:rsidRPr="00203BA5">
        <w:rPr>
          <w:rFonts w:asciiTheme="minorHAnsi" w:hAnsiTheme="minorHAnsi" w:cs="Times New Roman"/>
          <w:b/>
          <w:bCs/>
          <w:color w:val="auto"/>
          <w:sz w:val="24"/>
          <w:szCs w:val="24"/>
          <w:shd w:val="clear" w:color="auto" w:fill="FFFFFF"/>
        </w:rPr>
        <w:t>15</w:t>
      </w:r>
      <w:r>
        <w:rPr>
          <w:rFonts w:asciiTheme="minorHAnsi" w:hAnsiTheme="minorHAnsi" w:cs="Times New Roman"/>
          <w:b/>
          <w:bCs/>
          <w:color w:val="auto"/>
          <w:sz w:val="24"/>
          <w:szCs w:val="24"/>
          <w:shd w:val="clear" w:color="auto" w:fill="FFFFFF"/>
        </w:rPr>
        <w:t>.23</w:t>
      </w:r>
      <w:r w:rsidRPr="00203BA5">
        <w:rPr>
          <w:rFonts w:asciiTheme="minorHAnsi" w:hAnsiTheme="minorHAnsi" w:cs="Times New Roman"/>
          <w:b/>
          <w:bCs/>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 xml:space="preserve">Wykonawca może przed upływem terminu do składania ofert zmienić lub wycofać ofertę za pośrednictwem Formularza do złożenia, zmiany, wycofania oferty lub wniosku </w:t>
      </w:r>
      <w:r w:rsidRPr="006472E4">
        <w:rPr>
          <w:rFonts w:asciiTheme="minorHAnsi" w:hAnsiTheme="minorHAnsi" w:cstheme="minorHAnsi"/>
          <w:color w:val="auto"/>
          <w:sz w:val="24"/>
          <w:szCs w:val="24"/>
          <w:shd w:val="clear" w:color="auto" w:fill="FFFFFF"/>
        </w:rPr>
        <w:t xml:space="preserve">dostępnego na </w:t>
      </w:r>
      <w:proofErr w:type="spellStart"/>
      <w:r w:rsidRPr="006472E4">
        <w:rPr>
          <w:rFonts w:asciiTheme="minorHAnsi" w:hAnsiTheme="minorHAnsi" w:cstheme="minorHAnsi"/>
          <w:color w:val="auto"/>
          <w:sz w:val="24"/>
          <w:szCs w:val="24"/>
          <w:shd w:val="clear" w:color="auto" w:fill="FFFFFF"/>
        </w:rPr>
        <w:t>ePUAP</w:t>
      </w:r>
      <w:proofErr w:type="spellEnd"/>
      <w:r w:rsidR="006472E4" w:rsidRPr="006472E4">
        <w:rPr>
          <w:rFonts w:asciiTheme="minorHAnsi" w:hAnsiTheme="minorHAnsi" w:cstheme="minorHAnsi"/>
          <w:color w:val="auto"/>
          <w:sz w:val="24"/>
          <w:szCs w:val="24"/>
          <w:shd w:val="clear" w:color="auto" w:fill="FFFFFF"/>
        </w:rPr>
        <w:t xml:space="preserve"> i udostępnion</w:t>
      </w:r>
      <w:r w:rsidR="006472E4" w:rsidRPr="006472E4">
        <w:rPr>
          <w:rFonts w:asciiTheme="minorHAnsi" w:hAnsiTheme="minorHAnsi" w:cstheme="minorHAnsi"/>
          <w:sz w:val="24"/>
          <w:szCs w:val="24"/>
          <w:shd w:val="clear" w:color="auto" w:fill="FFFFFF"/>
        </w:rPr>
        <w:t>ego</w:t>
      </w:r>
      <w:r w:rsidR="006472E4" w:rsidRPr="006472E4">
        <w:rPr>
          <w:rFonts w:asciiTheme="minorHAnsi" w:hAnsiTheme="minorHAnsi" w:cstheme="minorHAnsi"/>
          <w:color w:val="auto"/>
          <w:sz w:val="24"/>
          <w:szCs w:val="24"/>
          <w:shd w:val="clear" w:color="auto" w:fill="FFFFFF"/>
        </w:rPr>
        <w:t xml:space="preserve"> również na </w:t>
      </w:r>
      <w:proofErr w:type="spellStart"/>
      <w:r w:rsidR="006472E4" w:rsidRPr="006472E4">
        <w:rPr>
          <w:rFonts w:asciiTheme="minorHAnsi" w:hAnsiTheme="minorHAnsi" w:cstheme="minorHAnsi"/>
          <w:color w:val="auto"/>
          <w:sz w:val="24"/>
          <w:szCs w:val="24"/>
          <w:shd w:val="clear" w:color="auto" w:fill="FFFFFF"/>
        </w:rPr>
        <w:t>miniPortalu</w:t>
      </w:r>
      <w:proofErr w:type="spellEnd"/>
      <w:r w:rsidRPr="006472E4">
        <w:rPr>
          <w:rFonts w:asciiTheme="minorHAnsi" w:hAnsiTheme="minorHAnsi" w:cstheme="minorHAnsi"/>
          <w:color w:val="auto"/>
          <w:sz w:val="24"/>
          <w:szCs w:val="24"/>
          <w:shd w:val="clear" w:color="auto" w:fill="FFFFFF"/>
        </w:rPr>
        <w:t>.</w:t>
      </w:r>
      <w:r w:rsidR="006472E4">
        <w:rPr>
          <w:rFonts w:asciiTheme="minorHAnsi" w:hAnsiTheme="minorHAnsi" w:cstheme="minorHAnsi"/>
          <w:color w:val="auto"/>
          <w:sz w:val="24"/>
          <w:szCs w:val="24"/>
          <w:shd w:val="clear" w:color="auto" w:fill="FFFFFF"/>
        </w:rPr>
        <w:t xml:space="preserve"> Sposób zmiany i wycofania oferty został opisany w Instrukcji użytkownika dostępnej na </w:t>
      </w:r>
      <w:proofErr w:type="spellStart"/>
      <w:r w:rsidR="006472E4">
        <w:rPr>
          <w:rFonts w:asciiTheme="minorHAnsi" w:hAnsiTheme="minorHAnsi" w:cstheme="minorHAnsi"/>
          <w:color w:val="auto"/>
          <w:sz w:val="24"/>
          <w:szCs w:val="24"/>
          <w:shd w:val="clear" w:color="auto" w:fill="FFFFFF"/>
        </w:rPr>
        <w:t>miniPortal</w:t>
      </w:r>
      <w:proofErr w:type="spellEnd"/>
      <w:r w:rsidR="006472E4">
        <w:rPr>
          <w:rFonts w:asciiTheme="minorHAnsi" w:hAnsiTheme="minorHAnsi" w:cstheme="minorHAnsi"/>
          <w:color w:val="auto"/>
          <w:sz w:val="24"/>
          <w:szCs w:val="24"/>
          <w:shd w:val="clear" w:color="auto" w:fill="FFFFFF"/>
        </w:rPr>
        <w:t>.</w:t>
      </w:r>
    </w:p>
    <w:p w14:paraId="4D3DAF9B" w14:textId="77777777" w:rsidR="000C4E27" w:rsidRPr="00203BA5"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15</w:t>
      </w:r>
      <w:r>
        <w:rPr>
          <w:rFonts w:asciiTheme="minorHAnsi" w:hAnsiTheme="minorHAnsi" w:cs="Times New Roman"/>
          <w:b/>
          <w:bCs/>
          <w:color w:val="auto"/>
          <w:sz w:val="24"/>
          <w:szCs w:val="24"/>
          <w:shd w:val="clear" w:color="auto" w:fill="FFFFFF"/>
        </w:rPr>
        <w:t>.24</w:t>
      </w:r>
      <w:r w:rsidRPr="00203BA5">
        <w:rPr>
          <w:rFonts w:asciiTheme="minorHAnsi" w:hAnsiTheme="minorHAnsi" w:cs="Times New Roman"/>
          <w:b/>
          <w:bCs/>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Wykonawca po upływie terminu do składania ofert nie może skutecznie dokonać zmiany ani wycofać złożonej oferty.</w:t>
      </w:r>
    </w:p>
    <w:p w14:paraId="1EF352E0" w14:textId="2FD21F84" w:rsidR="00742E81" w:rsidRPr="00B1215F"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15</w:t>
      </w:r>
      <w:r>
        <w:rPr>
          <w:rFonts w:asciiTheme="minorHAnsi" w:hAnsiTheme="minorHAnsi" w:cs="Times New Roman"/>
          <w:b/>
          <w:bCs/>
          <w:color w:val="auto"/>
          <w:sz w:val="24"/>
          <w:szCs w:val="24"/>
          <w:shd w:val="clear" w:color="auto" w:fill="FFFFFF"/>
        </w:rPr>
        <w:t>.25</w:t>
      </w:r>
      <w:r w:rsidRPr="00203BA5">
        <w:rPr>
          <w:rFonts w:asciiTheme="minorHAnsi" w:hAnsiTheme="minorHAnsi" w:cs="Times New Roman"/>
          <w:b/>
          <w:bCs/>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 xml:space="preserve">Dokumenty elektroniczne, oświadczenia lub elektroniczne kopie dokumentów lub oświadczeń składane są przez Wykonawcę za pośrednictwem </w:t>
      </w:r>
      <w:r w:rsidRPr="00203BA5">
        <w:rPr>
          <w:rFonts w:asciiTheme="minorHAnsi" w:hAnsiTheme="minorHAnsi" w:cs="Times New Roman"/>
          <w:i/>
          <w:iCs/>
          <w:color w:val="auto"/>
          <w:sz w:val="24"/>
          <w:szCs w:val="24"/>
          <w:shd w:val="clear" w:color="auto" w:fill="FFFFFF"/>
        </w:rPr>
        <w:t>Formularza do komunikacji</w:t>
      </w:r>
      <w:r w:rsidRPr="00203BA5">
        <w:rPr>
          <w:rFonts w:asciiTheme="minorHAnsi" w:hAnsiTheme="minorHAnsi" w:cs="Times New Roman"/>
          <w:color w:val="auto"/>
          <w:sz w:val="24"/>
          <w:szCs w:val="24"/>
          <w:shd w:val="clear" w:color="auto" w:fill="FFFFFF"/>
        </w:rPr>
        <w:t xml:space="preserve"> jako załączniki. Zamawiający dopuszcza również możliwość składania dokumentów elektronicznych, oświadczeń lub elektronicznych kopii dokumentów lub oświadczeń za pomocą poczty elektronicznej na wskazany w pkt 12.1.1.</w:t>
      </w:r>
      <w:r>
        <w:rPr>
          <w:rFonts w:asciiTheme="minorHAnsi" w:hAnsiTheme="minorHAnsi" w:cs="Times New Roman"/>
          <w:color w:val="auto"/>
          <w:sz w:val="24"/>
          <w:szCs w:val="24"/>
          <w:shd w:val="clear" w:color="auto" w:fill="FFFFFF"/>
        </w:rPr>
        <w:t xml:space="preserve"> S</w:t>
      </w:r>
      <w:r w:rsidRPr="00203BA5">
        <w:rPr>
          <w:rFonts w:asciiTheme="minorHAnsi" w:hAnsiTheme="minorHAnsi" w:cs="Times New Roman"/>
          <w:color w:val="auto"/>
          <w:sz w:val="24"/>
          <w:szCs w:val="24"/>
          <w:shd w:val="clear" w:color="auto" w:fill="FFFFFF"/>
        </w:rPr>
        <w:t xml:space="preserve">WZ adres email. Sposób sporządzenia dokumentów elektronicznych, oświadczeń lub elektronicznych kopii </w:t>
      </w:r>
      <w:r w:rsidRPr="00203BA5">
        <w:rPr>
          <w:rFonts w:asciiTheme="minorHAnsi" w:hAnsiTheme="minorHAnsi" w:cs="Times New Roman"/>
          <w:color w:val="auto"/>
          <w:sz w:val="24"/>
          <w:szCs w:val="24"/>
          <w:shd w:val="clear" w:color="auto" w:fill="FFFFFF"/>
        </w:rPr>
        <w:lastRenderedPageBreak/>
        <w:t xml:space="preserve">dokumentów lub oświadczeń musi być zgodny z wymaganiami określonymi </w:t>
      </w:r>
      <w:r w:rsidR="00333913" w:rsidRPr="001E706D">
        <w:rPr>
          <w:rFonts w:asciiTheme="minorHAnsi" w:hAnsiTheme="minorHAnsi" w:cs="Times New Roman"/>
          <w:color w:val="auto"/>
          <w:sz w:val="24"/>
          <w:szCs w:val="24"/>
          <w:shd w:val="clear" w:color="auto" w:fill="FFFFFF"/>
        </w:rPr>
        <w:t>Rozporządzeniem Prezesa Rady Ministrów z dnia 3</w:t>
      </w:r>
      <w:r w:rsidR="00333913">
        <w:rPr>
          <w:rFonts w:asciiTheme="minorHAnsi" w:hAnsiTheme="minorHAnsi" w:cs="Times New Roman"/>
          <w:color w:val="auto"/>
          <w:sz w:val="24"/>
          <w:szCs w:val="24"/>
          <w:shd w:val="clear" w:color="auto" w:fill="FFFFFF"/>
        </w:rPr>
        <w:t>0</w:t>
      </w:r>
      <w:r w:rsidR="00333913" w:rsidRPr="001E706D">
        <w:rPr>
          <w:rFonts w:asciiTheme="minorHAnsi" w:hAnsiTheme="minorHAnsi" w:cs="Times New Roman"/>
          <w:color w:val="auto"/>
          <w:sz w:val="24"/>
          <w:szCs w:val="24"/>
          <w:shd w:val="clear" w:color="auto" w:fill="FFFFFF"/>
        </w:rPr>
        <w:t xml:space="preserve"> grudnia 2020 r w sprawie sposobu sporządzania </w:t>
      </w:r>
      <w:r w:rsidR="00333913">
        <w:rPr>
          <w:rFonts w:asciiTheme="minorHAnsi" w:hAnsiTheme="minorHAnsi" w:cs="Times New Roman"/>
          <w:color w:val="auto"/>
          <w:sz w:val="24"/>
          <w:szCs w:val="24"/>
          <w:shd w:val="clear" w:color="auto" w:fill="FFFFFF"/>
        </w:rPr>
        <w:t xml:space="preserve">i przekazywania informacji oraz wymagań technicznych dla dokumentów elektronicznych oraz środków </w:t>
      </w:r>
      <w:r w:rsidR="00333913" w:rsidRPr="00341DE8">
        <w:rPr>
          <w:rFonts w:asciiTheme="minorHAnsi" w:hAnsiTheme="minorHAnsi" w:cs="Times New Roman"/>
          <w:color w:val="auto"/>
          <w:sz w:val="24"/>
          <w:szCs w:val="24"/>
          <w:shd w:val="clear" w:color="auto" w:fill="FFFFFF"/>
        </w:rPr>
        <w:t>komunikacji elektronicznej w postępowaniu o udzielenie zamówienia publicznego lub konkursie (Dz. U. z 2020r poz. 2452),</w:t>
      </w:r>
    </w:p>
    <w:p w14:paraId="138D858E" w14:textId="77777777" w:rsidR="000C4E27" w:rsidRPr="00203BA5"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15</w:t>
      </w:r>
      <w:r>
        <w:rPr>
          <w:rFonts w:asciiTheme="minorHAnsi" w:hAnsiTheme="minorHAnsi" w:cs="Times New Roman"/>
          <w:b/>
          <w:bCs/>
          <w:color w:val="auto"/>
          <w:sz w:val="24"/>
          <w:szCs w:val="24"/>
          <w:shd w:val="clear" w:color="auto" w:fill="FFFFFF"/>
        </w:rPr>
        <w:t>.26</w:t>
      </w:r>
      <w:r w:rsidRPr="00203BA5">
        <w:rPr>
          <w:rFonts w:asciiTheme="minorHAnsi" w:hAnsiTheme="minorHAnsi" w:cs="Times New Roman"/>
          <w:b/>
          <w:bCs/>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Jeżeli Zamawiający lub Wykonawca przekazują oświadczenia, wnioski, zawiadomienia oraz informacje przy użyciu środków komunikacji elektronicznej, każda ze stron na żądanie drugiej strony niezwłocznie potwierdza fakt ich otrzymania. Korespondencja w postępowaniu prowadzona jest w języku polskim. Oznacza to, że wszelka korespondencja w języku obcym winna być złożona wraz z tłumaczeniem na język polski.</w:t>
      </w:r>
    </w:p>
    <w:p w14:paraId="3749622B" w14:textId="77777777" w:rsidR="000C4E27" w:rsidRPr="00203BA5" w:rsidRDefault="000C4E27" w:rsidP="000C4E27">
      <w:pPr>
        <w:pStyle w:val="AnnaHeading4"/>
        <w:spacing w:line="100" w:lineRule="atLeast"/>
        <w:ind w:left="0" w:firstLine="0"/>
        <w:rPr>
          <w:rFonts w:asciiTheme="minorHAnsi" w:hAnsiTheme="minorHAnsi" w:cs="Times New Roman"/>
          <w:color w:val="auto"/>
          <w:sz w:val="24"/>
          <w:szCs w:val="24"/>
          <w:shd w:val="clear" w:color="auto" w:fill="FFFFFF"/>
        </w:rPr>
      </w:pPr>
      <w:r w:rsidRPr="00203BA5">
        <w:rPr>
          <w:rFonts w:asciiTheme="minorHAnsi" w:hAnsiTheme="minorHAnsi" w:cs="Times New Roman"/>
          <w:b/>
          <w:bCs/>
          <w:color w:val="auto"/>
          <w:sz w:val="24"/>
          <w:szCs w:val="24"/>
          <w:shd w:val="clear" w:color="auto" w:fill="FFFFFF"/>
        </w:rPr>
        <w:t>15</w:t>
      </w:r>
      <w:r>
        <w:rPr>
          <w:rFonts w:asciiTheme="minorHAnsi" w:hAnsiTheme="minorHAnsi" w:cs="Times New Roman"/>
          <w:b/>
          <w:bCs/>
          <w:color w:val="auto"/>
          <w:sz w:val="24"/>
          <w:szCs w:val="24"/>
          <w:shd w:val="clear" w:color="auto" w:fill="FFFFFF"/>
        </w:rPr>
        <w:t>.27</w:t>
      </w:r>
      <w:r w:rsidRPr="00203BA5">
        <w:rPr>
          <w:rFonts w:asciiTheme="minorHAnsi" w:hAnsiTheme="minorHAnsi" w:cs="Times New Roman"/>
          <w:b/>
          <w:bCs/>
          <w:color w:val="auto"/>
          <w:sz w:val="24"/>
          <w:szCs w:val="24"/>
          <w:shd w:val="clear" w:color="auto" w:fill="FFFFFF"/>
        </w:rPr>
        <w:t xml:space="preserve">. </w:t>
      </w:r>
      <w:r w:rsidRPr="00203BA5">
        <w:rPr>
          <w:rFonts w:asciiTheme="minorHAnsi" w:hAnsiTheme="minorHAnsi" w:cs="Times New Roman"/>
          <w:color w:val="auto"/>
          <w:sz w:val="24"/>
          <w:szCs w:val="24"/>
          <w:shd w:val="clear" w:color="auto" w:fill="FFFFFF"/>
        </w:rPr>
        <w:t>W przypadku podmiotów wspólnych wszelka korespondencja prowadzona będzie wyłącznie z pełnomocnikiem.</w:t>
      </w:r>
    </w:p>
    <w:p w14:paraId="1547CD56" w14:textId="77777777" w:rsidR="000C4E27" w:rsidRPr="00F958BB" w:rsidRDefault="000C4E27" w:rsidP="000C4E27">
      <w:pPr>
        <w:tabs>
          <w:tab w:val="left" w:pos="868"/>
        </w:tabs>
        <w:overflowPunct w:val="0"/>
        <w:autoSpaceDE w:val="0"/>
        <w:spacing w:before="240" w:after="240" w:line="100" w:lineRule="atLeast"/>
        <w:textAlignment w:val="baseline"/>
        <w:outlineLvl w:val="1"/>
        <w:rPr>
          <w:rFonts w:asciiTheme="minorHAnsi" w:hAnsiTheme="minorHAnsi"/>
        </w:rPr>
      </w:pPr>
      <w:r w:rsidRPr="00F958BB">
        <w:rPr>
          <w:rFonts w:asciiTheme="minorHAnsi" w:hAnsiTheme="minorHAnsi"/>
          <w:b/>
          <w:bCs/>
        </w:rPr>
        <w:t>15.28.</w:t>
      </w:r>
      <w:r w:rsidRPr="00F958BB">
        <w:rPr>
          <w:rFonts w:asciiTheme="minorHAnsi" w:hAnsiTheme="minorHAnsi"/>
        </w:rPr>
        <w:t xml:space="preserve"> Na ofertę składają się następujące dokumenty:</w:t>
      </w:r>
    </w:p>
    <w:p w14:paraId="7E9D1B2E" w14:textId="05B73F3A" w:rsidR="000C4E27" w:rsidRPr="00203BA5" w:rsidRDefault="000C4E27" w:rsidP="000C4E2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color w:val="000000"/>
          <w:lang w:eastAsia="ar-SA"/>
        </w:rPr>
        <w:t>15.2</w:t>
      </w:r>
      <w:r>
        <w:rPr>
          <w:rFonts w:asciiTheme="minorHAnsi" w:hAnsiTheme="minorHAnsi"/>
          <w:b/>
          <w:color w:val="000000"/>
          <w:lang w:eastAsia="ar-SA"/>
        </w:rPr>
        <w:t>8</w:t>
      </w:r>
      <w:r w:rsidRPr="00203BA5">
        <w:rPr>
          <w:rFonts w:asciiTheme="minorHAnsi" w:hAnsiTheme="minorHAnsi"/>
          <w:b/>
          <w:color w:val="000000"/>
          <w:lang w:eastAsia="ar-SA"/>
        </w:rPr>
        <w:t xml:space="preserve">.1. </w:t>
      </w:r>
      <w:r w:rsidRPr="00B1215F">
        <w:rPr>
          <w:rFonts w:asciiTheme="minorHAnsi" w:hAnsiTheme="minorHAnsi"/>
          <w:bCs/>
          <w:color w:val="000000"/>
          <w:lang w:eastAsia="ar-SA"/>
        </w:rPr>
        <w:t>Wypełniony Formularz Oferty, sporządzony na podstawie wzoru s</w:t>
      </w:r>
      <w:r>
        <w:rPr>
          <w:rFonts w:asciiTheme="minorHAnsi" w:hAnsiTheme="minorHAnsi"/>
          <w:bCs/>
          <w:color w:val="000000"/>
          <w:lang w:eastAsia="ar-SA"/>
        </w:rPr>
        <w:t>tanowiącego Załącznik nr 1 do S</w:t>
      </w:r>
      <w:r w:rsidRPr="00B1215F">
        <w:rPr>
          <w:rFonts w:asciiTheme="minorHAnsi" w:hAnsiTheme="minorHAnsi"/>
          <w:bCs/>
          <w:color w:val="000000"/>
          <w:lang w:eastAsia="ar-SA"/>
        </w:rPr>
        <w:t>WZ, dokument JEDZ</w:t>
      </w:r>
      <w:r w:rsidRPr="00203BA5">
        <w:rPr>
          <w:rFonts w:asciiTheme="minorHAnsi" w:hAnsiTheme="minorHAnsi"/>
          <w:color w:val="000000"/>
          <w:lang w:eastAsia="ar-SA"/>
        </w:rPr>
        <w:t xml:space="preserve"> złożony przez Wykonawcę na warunkach określonych w </w:t>
      </w:r>
      <w:proofErr w:type="spellStart"/>
      <w:r w:rsidRPr="00203BA5">
        <w:rPr>
          <w:rFonts w:asciiTheme="minorHAnsi" w:hAnsiTheme="minorHAnsi"/>
          <w:color w:val="000000"/>
          <w:lang w:eastAsia="ar-SA"/>
        </w:rPr>
        <w:t>u.p.z.p</w:t>
      </w:r>
      <w:proofErr w:type="spellEnd"/>
      <w:r w:rsidRPr="00203BA5">
        <w:rPr>
          <w:rFonts w:asciiTheme="minorHAnsi" w:hAnsiTheme="minorHAnsi"/>
          <w:color w:val="000000"/>
          <w:lang w:eastAsia="ar-SA"/>
        </w:rPr>
        <w:t>. i niniejszej SWZ.</w:t>
      </w:r>
    </w:p>
    <w:p w14:paraId="6C28A3BA" w14:textId="77777777" w:rsidR="000C4E27" w:rsidRPr="00777139" w:rsidRDefault="000C4E27" w:rsidP="000C4E27">
      <w:pPr>
        <w:tabs>
          <w:tab w:val="left" w:pos="1077"/>
        </w:tabs>
        <w:suppressAutoHyphens/>
        <w:spacing w:before="120" w:after="120" w:line="100" w:lineRule="atLeast"/>
        <w:jc w:val="both"/>
        <w:outlineLvl w:val="2"/>
        <w:rPr>
          <w:rFonts w:asciiTheme="minorHAnsi" w:hAnsiTheme="minorHAnsi"/>
          <w:b/>
          <w:bCs/>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.2.</w:t>
      </w:r>
      <w:r>
        <w:rPr>
          <w:rFonts w:asciiTheme="minorHAnsi" w:hAnsiTheme="minorHAnsi"/>
          <w:bCs/>
          <w:lang w:eastAsia="ar-SA"/>
        </w:rPr>
        <w:t xml:space="preserve"> </w:t>
      </w:r>
      <w:r w:rsidRPr="00B1215F">
        <w:rPr>
          <w:rFonts w:asciiTheme="minorHAnsi" w:hAnsiTheme="minorHAnsi"/>
          <w:lang w:eastAsia="ar-SA"/>
        </w:rPr>
        <w:t>Oświadczenie o przynależności lub braku przynależności do tej samej grupy kapitało</w:t>
      </w:r>
      <w:r>
        <w:rPr>
          <w:rFonts w:asciiTheme="minorHAnsi" w:hAnsiTheme="minorHAnsi"/>
          <w:lang w:eastAsia="ar-SA"/>
        </w:rPr>
        <w:t>wej wg. załącznika nr 4 do S</w:t>
      </w:r>
      <w:r w:rsidRPr="00B1215F">
        <w:rPr>
          <w:rFonts w:asciiTheme="minorHAnsi" w:hAnsiTheme="minorHAnsi"/>
          <w:lang w:eastAsia="ar-SA"/>
        </w:rPr>
        <w:t>WZ, jest składane w ciągu 3 dni po opublikowaniu informacji z otwarcia ofert ale również może być załączone do oferty składanej</w:t>
      </w:r>
      <w:r>
        <w:rPr>
          <w:rFonts w:asciiTheme="minorHAnsi" w:hAnsiTheme="minorHAnsi"/>
          <w:lang w:eastAsia="ar-SA"/>
        </w:rPr>
        <w:t xml:space="preserve"> w zakreślonym w ogłoszeniu i S</w:t>
      </w:r>
      <w:r w:rsidRPr="00B1215F">
        <w:rPr>
          <w:rFonts w:asciiTheme="minorHAnsi" w:hAnsiTheme="minorHAnsi"/>
          <w:lang w:eastAsia="ar-SA"/>
        </w:rPr>
        <w:t>WZ terminie</w:t>
      </w:r>
      <w:r>
        <w:rPr>
          <w:rFonts w:asciiTheme="minorHAnsi" w:hAnsiTheme="minorHAnsi"/>
          <w:b/>
          <w:bCs/>
          <w:lang w:eastAsia="ar-SA"/>
        </w:rPr>
        <w:t>.</w:t>
      </w:r>
    </w:p>
    <w:p w14:paraId="6E1E05B0" w14:textId="77777777" w:rsidR="000C4E27" w:rsidRPr="00203BA5"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.3.</w:t>
      </w:r>
      <w:r w:rsidRPr="00203BA5">
        <w:rPr>
          <w:rFonts w:asciiTheme="minorHAnsi" w:hAnsiTheme="minorHAnsi"/>
          <w:bCs/>
          <w:lang w:eastAsia="ar-SA"/>
        </w:rPr>
        <w:t xml:space="preserve"> Dowód wniesienia wadium.</w:t>
      </w:r>
    </w:p>
    <w:p w14:paraId="10CD192A" w14:textId="77777777" w:rsidR="000C4E27" w:rsidRPr="00203BA5"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15.</w:t>
      </w:r>
      <w:r>
        <w:rPr>
          <w:rFonts w:asciiTheme="minorHAnsi" w:hAnsiTheme="minorHAnsi"/>
          <w:b/>
          <w:bCs/>
          <w:lang w:eastAsia="ar-SA"/>
        </w:rPr>
        <w:t>28</w:t>
      </w:r>
      <w:r w:rsidRPr="00203BA5">
        <w:rPr>
          <w:rFonts w:asciiTheme="minorHAnsi" w:hAnsiTheme="minorHAnsi"/>
          <w:b/>
          <w:bCs/>
          <w:lang w:eastAsia="ar-SA"/>
        </w:rPr>
        <w:t>.4.</w:t>
      </w:r>
      <w:r w:rsidRPr="00203BA5">
        <w:rPr>
          <w:rFonts w:asciiTheme="minorHAnsi" w:hAnsiTheme="minorHAnsi"/>
          <w:bCs/>
          <w:lang w:eastAsia="ar-SA"/>
        </w:rPr>
        <w:t xml:space="preserve"> Stosowne Pełnomocnict</w:t>
      </w:r>
      <w:r>
        <w:rPr>
          <w:rFonts w:asciiTheme="minorHAnsi" w:hAnsiTheme="minorHAnsi"/>
          <w:bCs/>
          <w:lang w:eastAsia="ar-SA"/>
        </w:rPr>
        <w:t xml:space="preserve">wo(a) w formie opisanej w pkt 15.6. </w:t>
      </w:r>
      <w:proofErr w:type="spellStart"/>
      <w:r>
        <w:rPr>
          <w:rFonts w:asciiTheme="minorHAnsi" w:hAnsiTheme="minorHAnsi"/>
          <w:bCs/>
          <w:lang w:eastAsia="ar-SA"/>
        </w:rPr>
        <w:t>ppkt</w:t>
      </w:r>
      <w:proofErr w:type="spellEnd"/>
      <w:r>
        <w:rPr>
          <w:rFonts w:asciiTheme="minorHAnsi" w:hAnsiTheme="minorHAnsi"/>
          <w:bCs/>
          <w:lang w:eastAsia="ar-SA"/>
        </w:rPr>
        <w:t>. 2 i 3 S</w:t>
      </w:r>
      <w:r w:rsidRPr="00203BA5">
        <w:rPr>
          <w:rFonts w:asciiTheme="minorHAnsi" w:hAnsiTheme="minorHAnsi"/>
          <w:bCs/>
          <w:lang w:eastAsia="ar-SA"/>
        </w:rPr>
        <w:t>WZ - w przypadku, gdy upoważnienie do podpisania oferty nie wynika bezpośrednio z dokumentów (rejestry, ewidencje).</w:t>
      </w:r>
    </w:p>
    <w:p w14:paraId="274B2D36" w14:textId="77777777" w:rsidR="000C4E27" w:rsidRPr="00203BA5"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.5</w:t>
      </w:r>
      <w:r w:rsidRPr="00203BA5">
        <w:rPr>
          <w:rFonts w:asciiTheme="minorHAnsi" w:hAnsiTheme="minorHAnsi"/>
          <w:bCs/>
          <w:lang w:eastAsia="ar-SA"/>
        </w:rPr>
        <w:t>. Oświadczenie udziału towarów pochodzących z państw cz</w:t>
      </w:r>
      <w:r>
        <w:rPr>
          <w:rFonts w:asciiTheme="minorHAnsi" w:hAnsiTheme="minorHAnsi"/>
          <w:bCs/>
          <w:lang w:eastAsia="ar-SA"/>
        </w:rPr>
        <w:t>łonkowskich Załącznik nr 7 do S</w:t>
      </w:r>
      <w:r w:rsidRPr="00203BA5">
        <w:rPr>
          <w:rFonts w:asciiTheme="minorHAnsi" w:hAnsiTheme="minorHAnsi"/>
          <w:bCs/>
          <w:lang w:eastAsia="ar-SA"/>
        </w:rPr>
        <w:t>WZ</w:t>
      </w:r>
    </w:p>
    <w:p w14:paraId="78217A4E" w14:textId="68F33D50" w:rsidR="000C4E27" w:rsidRPr="00203BA5" w:rsidRDefault="000C4E27" w:rsidP="000C4E27">
      <w:pPr>
        <w:tabs>
          <w:tab w:val="left" w:pos="868"/>
        </w:tabs>
        <w:overflowPunct w:val="0"/>
        <w:autoSpaceDE w:val="0"/>
        <w:spacing w:before="240" w:after="240" w:line="100" w:lineRule="atLeast"/>
        <w:textAlignment w:val="baseline"/>
        <w:outlineLvl w:val="1"/>
        <w:rPr>
          <w:rFonts w:asciiTheme="minorHAnsi" w:hAnsiTheme="minorHAnsi"/>
          <w:b/>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w:t>
      </w:r>
      <w:r w:rsidR="000A119A">
        <w:rPr>
          <w:rFonts w:asciiTheme="minorHAnsi" w:hAnsiTheme="minorHAnsi"/>
          <w:b/>
          <w:bCs/>
          <w:lang w:eastAsia="ar-SA"/>
        </w:rPr>
        <w:t>6</w:t>
      </w:r>
      <w:r w:rsidRPr="00203BA5">
        <w:rPr>
          <w:rFonts w:asciiTheme="minorHAnsi" w:hAnsiTheme="minorHAnsi"/>
          <w:b/>
          <w:bCs/>
          <w:lang w:eastAsia="ar-SA"/>
        </w:rPr>
        <w:t>.</w:t>
      </w:r>
      <w:r w:rsidRPr="00203BA5">
        <w:rPr>
          <w:rFonts w:asciiTheme="minorHAnsi" w:hAnsiTheme="minorHAnsi"/>
          <w:bCs/>
          <w:lang w:eastAsia="ar-SA"/>
        </w:rPr>
        <w:t xml:space="preserve"> Wypełnione prz</w:t>
      </w:r>
      <w:r>
        <w:rPr>
          <w:rFonts w:asciiTheme="minorHAnsi" w:hAnsiTheme="minorHAnsi"/>
          <w:bCs/>
          <w:lang w:eastAsia="ar-SA"/>
        </w:rPr>
        <w:t>ez Wykonawcę   - Część II  do S</w:t>
      </w:r>
      <w:r w:rsidRPr="00203BA5">
        <w:rPr>
          <w:rFonts w:asciiTheme="minorHAnsi" w:hAnsiTheme="minorHAnsi"/>
          <w:bCs/>
          <w:lang w:eastAsia="ar-SA"/>
        </w:rPr>
        <w:t xml:space="preserve">WZ  - </w:t>
      </w:r>
      <w:r w:rsidRPr="00B1215F">
        <w:rPr>
          <w:rFonts w:asciiTheme="minorHAnsi" w:hAnsiTheme="minorHAnsi"/>
          <w:bCs/>
        </w:rPr>
        <w:t>Specyfikacja techniczna</w:t>
      </w:r>
    </w:p>
    <w:p w14:paraId="375E0337" w14:textId="256C7F82" w:rsidR="000C4E27" w:rsidRPr="00B1215F" w:rsidRDefault="000C4E27" w:rsidP="000C4E27">
      <w:pPr>
        <w:tabs>
          <w:tab w:val="left" w:pos="868"/>
        </w:tabs>
        <w:overflowPunct w:val="0"/>
        <w:autoSpaceDE w:val="0"/>
        <w:spacing w:before="240" w:after="240" w:line="100" w:lineRule="atLeast"/>
        <w:textAlignment w:val="baseline"/>
        <w:outlineLvl w:val="1"/>
        <w:rPr>
          <w:rFonts w:asciiTheme="minorHAnsi" w:hAnsiTheme="minorHAnsi"/>
          <w:bCs/>
        </w:rPr>
      </w:pPr>
      <w:r w:rsidRPr="00203BA5">
        <w:rPr>
          <w:rFonts w:asciiTheme="minorHAnsi" w:hAnsiTheme="minorHAnsi"/>
          <w:b/>
        </w:rPr>
        <w:t>15</w:t>
      </w:r>
      <w:r>
        <w:rPr>
          <w:rFonts w:asciiTheme="minorHAnsi" w:hAnsiTheme="minorHAnsi"/>
          <w:b/>
        </w:rPr>
        <w:t>.28</w:t>
      </w:r>
      <w:r w:rsidRPr="00203BA5">
        <w:rPr>
          <w:rFonts w:asciiTheme="minorHAnsi" w:hAnsiTheme="minorHAnsi"/>
          <w:b/>
        </w:rPr>
        <w:t>.</w:t>
      </w:r>
      <w:r w:rsidR="000A119A">
        <w:rPr>
          <w:rFonts w:asciiTheme="minorHAnsi" w:hAnsiTheme="minorHAnsi"/>
          <w:b/>
        </w:rPr>
        <w:t>7</w:t>
      </w:r>
      <w:r w:rsidRPr="00203BA5">
        <w:rPr>
          <w:rFonts w:asciiTheme="minorHAnsi" w:hAnsiTheme="minorHAnsi"/>
          <w:b/>
        </w:rPr>
        <w:t xml:space="preserve">. </w:t>
      </w:r>
      <w:r w:rsidRPr="00203BA5">
        <w:rPr>
          <w:rFonts w:asciiTheme="minorHAnsi" w:hAnsiTheme="minorHAnsi"/>
        </w:rPr>
        <w:t>Wykaz wykonany</w:t>
      </w:r>
      <w:r>
        <w:rPr>
          <w:rFonts w:asciiTheme="minorHAnsi" w:hAnsiTheme="minorHAnsi"/>
        </w:rPr>
        <w:t>ch dostaw - Załącznik nr 3 do S</w:t>
      </w:r>
      <w:r w:rsidRPr="00203BA5">
        <w:rPr>
          <w:rFonts w:asciiTheme="minorHAnsi" w:hAnsiTheme="minorHAnsi"/>
        </w:rPr>
        <w:t>WZ</w:t>
      </w:r>
      <w:r>
        <w:rPr>
          <w:rFonts w:asciiTheme="minorHAnsi" w:hAnsiTheme="minorHAnsi"/>
        </w:rPr>
        <w:t xml:space="preserve">, </w:t>
      </w:r>
      <w:r w:rsidRPr="00B1215F">
        <w:rPr>
          <w:rFonts w:asciiTheme="minorHAnsi" w:hAnsiTheme="minorHAnsi"/>
          <w:bCs/>
        </w:rPr>
        <w:t xml:space="preserve">jest </w:t>
      </w:r>
      <w:r w:rsidRPr="00B1215F">
        <w:rPr>
          <w:rFonts w:asciiTheme="minorHAnsi" w:hAnsiTheme="minorHAnsi"/>
          <w:bCs/>
          <w:lang w:eastAsia="ar-SA"/>
        </w:rPr>
        <w:t>załączone do oferty składanej</w:t>
      </w:r>
      <w:r>
        <w:rPr>
          <w:rFonts w:asciiTheme="minorHAnsi" w:hAnsiTheme="minorHAnsi"/>
          <w:bCs/>
          <w:lang w:eastAsia="ar-SA"/>
        </w:rPr>
        <w:t xml:space="preserve"> w zakreślonym w ogłoszeniu i S</w:t>
      </w:r>
      <w:r w:rsidRPr="00B1215F">
        <w:rPr>
          <w:rFonts w:asciiTheme="minorHAnsi" w:hAnsiTheme="minorHAnsi"/>
          <w:bCs/>
          <w:lang w:eastAsia="ar-SA"/>
        </w:rPr>
        <w:t>WZ terminie.</w:t>
      </w:r>
    </w:p>
    <w:p w14:paraId="2CAE18A4" w14:textId="7CD27334" w:rsidR="000C4E27" w:rsidRPr="00203BA5" w:rsidRDefault="000C4E27" w:rsidP="000C4E27">
      <w:pPr>
        <w:tabs>
          <w:tab w:val="left" w:pos="868"/>
        </w:tabs>
        <w:overflowPunct w:val="0"/>
        <w:autoSpaceDE w:val="0"/>
        <w:spacing w:before="240" w:after="240" w:line="100" w:lineRule="atLeast"/>
        <w:textAlignment w:val="baseline"/>
        <w:outlineLvl w:val="1"/>
        <w:rPr>
          <w:rFonts w:asciiTheme="minorHAnsi" w:hAnsiTheme="minorHAnsi"/>
        </w:rPr>
      </w:pPr>
      <w:r w:rsidRPr="00203BA5">
        <w:rPr>
          <w:rFonts w:asciiTheme="minorHAnsi" w:hAnsiTheme="minorHAnsi"/>
          <w:b/>
        </w:rPr>
        <w:t>15</w:t>
      </w:r>
      <w:r>
        <w:rPr>
          <w:rFonts w:asciiTheme="minorHAnsi" w:hAnsiTheme="minorHAnsi"/>
          <w:b/>
        </w:rPr>
        <w:t>.28</w:t>
      </w:r>
      <w:r w:rsidRPr="00203BA5">
        <w:rPr>
          <w:rFonts w:asciiTheme="minorHAnsi" w:hAnsiTheme="minorHAnsi"/>
          <w:b/>
        </w:rPr>
        <w:t>.</w:t>
      </w:r>
      <w:r w:rsidR="000A119A">
        <w:rPr>
          <w:rFonts w:asciiTheme="minorHAnsi" w:hAnsiTheme="minorHAnsi"/>
          <w:b/>
        </w:rPr>
        <w:t>8</w:t>
      </w:r>
      <w:r w:rsidRPr="00203BA5">
        <w:rPr>
          <w:rFonts w:asciiTheme="minorHAnsi" w:hAnsiTheme="minorHAnsi"/>
        </w:rPr>
        <w:t>, Oświadczenie z</w:t>
      </w:r>
      <w:r>
        <w:rPr>
          <w:rFonts w:asciiTheme="minorHAnsi" w:hAnsiTheme="minorHAnsi"/>
        </w:rPr>
        <w:t>godnie z Załącznikiem nr 8 do S</w:t>
      </w:r>
      <w:r w:rsidRPr="00203BA5">
        <w:rPr>
          <w:rFonts w:asciiTheme="minorHAnsi" w:hAnsiTheme="minorHAnsi"/>
        </w:rPr>
        <w:t>WZ</w:t>
      </w:r>
    </w:p>
    <w:p w14:paraId="2DF4263E" w14:textId="4EAFF28E" w:rsidR="000C4E27" w:rsidRPr="00203BA5"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w:t>
      </w:r>
      <w:r w:rsidR="000A119A">
        <w:rPr>
          <w:rFonts w:asciiTheme="minorHAnsi" w:hAnsiTheme="minorHAnsi"/>
          <w:b/>
          <w:bCs/>
          <w:lang w:eastAsia="ar-SA"/>
        </w:rPr>
        <w:t>9</w:t>
      </w:r>
      <w:r w:rsidRPr="00203BA5">
        <w:rPr>
          <w:rFonts w:asciiTheme="minorHAnsi" w:hAnsiTheme="minorHAnsi"/>
          <w:b/>
          <w:bCs/>
          <w:lang w:eastAsia="ar-SA"/>
        </w:rPr>
        <w:t>.</w:t>
      </w:r>
      <w:r w:rsidRPr="00203BA5">
        <w:rPr>
          <w:rFonts w:asciiTheme="minorHAnsi" w:hAnsiTheme="minorHAnsi"/>
          <w:bCs/>
          <w:lang w:eastAsia="ar-SA"/>
        </w:rPr>
        <w:t xml:space="preserve"> W przypadku Wykonawców wspólnie ubiegających się o udzielenie zamówienia, dokument ustanawiający Pełnomocnika do reprezentowania ich w postępowaniu o udzielenie zamówienia albo reprezentowania w postępowaniu i zawarcia umowy w sprawie niniejszego zamówienia publiczn</w:t>
      </w:r>
      <w:r>
        <w:rPr>
          <w:rFonts w:asciiTheme="minorHAnsi" w:hAnsiTheme="minorHAnsi"/>
          <w:bCs/>
          <w:lang w:eastAsia="ar-SA"/>
        </w:rPr>
        <w:t>ego .</w:t>
      </w:r>
    </w:p>
    <w:p w14:paraId="0A6BEA20" w14:textId="09169EFF" w:rsidR="000C4E27" w:rsidRPr="00203BA5" w:rsidRDefault="000C4E27" w:rsidP="000C4E27">
      <w:pPr>
        <w:tabs>
          <w:tab w:val="left" w:pos="1077"/>
        </w:tabs>
        <w:suppressAutoHyphens/>
        <w:spacing w:before="120" w:after="120" w:line="100" w:lineRule="atLeast"/>
        <w:jc w:val="both"/>
        <w:outlineLvl w:val="2"/>
        <w:rPr>
          <w:rFonts w:asciiTheme="minorHAnsi" w:hAnsiTheme="minorHAnsi"/>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.1</w:t>
      </w:r>
      <w:r w:rsidR="000A119A">
        <w:rPr>
          <w:rFonts w:asciiTheme="minorHAnsi" w:hAnsiTheme="minorHAnsi"/>
          <w:b/>
          <w:bCs/>
          <w:lang w:eastAsia="ar-SA"/>
        </w:rPr>
        <w:t>0</w:t>
      </w:r>
      <w:r w:rsidRPr="00203BA5">
        <w:rPr>
          <w:rFonts w:asciiTheme="minorHAnsi" w:hAnsiTheme="minorHAnsi"/>
          <w:b/>
          <w:bCs/>
          <w:lang w:eastAsia="ar-SA"/>
        </w:rPr>
        <w:t xml:space="preserve">. </w:t>
      </w:r>
      <w:r w:rsidRPr="00203BA5">
        <w:rPr>
          <w:rFonts w:asciiTheme="minorHAnsi" w:hAnsiTheme="minorHAnsi"/>
          <w:lang w:eastAsia="ar-SA"/>
        </w:rPr>
        <w:t xml:space="preserve">Zalecane przez Zamawiającego jest złożenie w ofercie spisu treści </w:t>
      </w:r>
      <w:r w:rsidR="000A119A">
        <w:rPr>
          <w:rFonts w:asciiTheme="minorHAnsi" w:hAnsiTheme="minorHAnsi"/>
          <w:lang w:eastAsia="ar-SA"/>
        </w:rPr>
        <w:br/>
      </w:r>
      <w:r w:rsidRPr="00203BA5">
        <w:rPr>
          <w:rFonts w:asciiTheme="minorHAnsi" w:hAnsiTheme="minorHAnsi"/>
          <w:lang w:eastAsia="ar-SA"/>
        </w:rPr>
        <w:t>z wyszczególnieniem ilości stron wchodzących w skład oferty.</w:t>
      </w:r>
    </w:p>
    <w:p w14:paraId="690179AE" w14:textId="26801A43" w:rsidR="000C4E27"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15.2</w:t>
      </w:r>
      <w:r>
        <w:rPr>
          <w:rFonts w:asciiTheme="minorHAnsi" w:hAnsiTheme="minorHAnsi"/>
          <w:b/>
          <w:bCs/>
          <w:lang w:eastAsia="ar-SA"/>
        </w:rPr>
        <w:t>8</w:t>
      </w:r>
      <w:r w:rsidRPr="00203BA5">
        <w:rPr>
          <w:rFonts w:asciiTheme="minorHAnsi" w:hAnsiTheme="minorHAnsi"/>
          <w:b/>
          <w:bCs/>
          <w:lang w:eastAsia="ar-SA"/>
        </w:rPr>
        <w:t>.1</w:t>
      </w:r>
      <w:r w:rsidR="000A119A">
        <w:rPr>
          <w:rFonts w:asciiTheme="minorHAnsi" w:hAnsiTheme="minorHAnsi"/>
          <w:b/>
          <w:bCs/>
          <w:lang w:eastAsia="ar-SA"/>
        </w:rPr>
        <w:t>1</w:t>
      </w:r>
      <w:r>
        <w:rPr>
          <w:rFonts w:asciiTheme="minorHAnsi" w:hAnsiTheme="minorHAnsi"/>
          <w:b/>
          <w:bCs/>
          <w:lang w:eastAsia="ar-SA"/>
        </w:rPr>
        <w:t>.</w:t>
      </w:r>
      <w:r w:rsidRPr="00203BA5">
        <w:rPr>
          <w:rFonts w:asciiTheme="minorHAnsi" w:hAnsiTheme="minorHAnsi"/>
          <w:bCs/>
          <w:lang w:eastAsia="ar-SA"/>
        </w:rPr>
        <w:t xml:space="preserve"> Informacje stanowiące tajemnicę przedsiębiorstwa w rozumieniu przepisów o zwalczaniu nieuczciwej konkurencji. Wykonawca może zastrzec w ofercie, iż Zamawiający nie </w:t>
      </w:r>
      <w:r w:rsidRPr="00203BA5">
        <w:rPr>
          <w:rFonts w:asciiTheme="minorHAnsi" w:hAnsiTheme="minorHAnsi"/>
          <w:bCs/>
          <w:lang w:eastAsia="ar-SA"/>
        </w:rPr>
        <w:lastRenderedPageBreak/>
        <w:t xml:space="preserve">będzie mógł ujawnić informacji stanowiących tajemnicę przedsiębiorstwa w rozumieniu przepisów o zwalczaniu nieuczciwej konkurencji. </w:t>
      </w:r>
    </w:p>
    <w:p w14:paraId="78A600EB" w14:textId="337D8770" w:rsidR="000C4E27" w:rsidRDefault="000C4E27" w:rsidP="000C4E2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Cs/>
          <w:lang w:eastAsia="ar-SA"/>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na podstawie art. 11 ust. 4 ustawy z dnia </w:t>
      </w:r>
      <w:r w:rsidRPr="00203BA5">
        <w:rPr>
          <w:rFonts w:asciiTheme="minorHAnsi" w:hAnsiTheme="minorHAnsi"/>
          <w:bCs/>
          <w:lang w:eastAsia="ar-SA"/>
        </w:rPr>
        <w:br/>
        <w:t xml:space="preserve">16 kwietnia 1993r o zwalczaniu nieuczciwej konkurencji  (Dz. U. z 2003r. Nr 153, poz. 1503 ze zm.). Wykonawca nie może zastrzec informacji, o których mowa w art. 86 ust. 4 </w:t>
      </w:r>
      <w:proofErr w:type="spellStart"/>
      <w:r w:rsidRPr="00203BA5">
        <w:rPr>
          <w:rFonts w:asciiTheme="minorHAnsi" w:hAnsiTheme="minorHAnsi"/>
          <w:bCs/>
          <w:lang w:eastAsia="ar-SA"/>
        </w:rPr>
        <w:t>u.p.z.p</w:t>
      </w:r>
      <w:proofErr w:type="spellEnd"/>
      <w:r w:rsidRPr="00203BA5">
        <w:rPr>
          <w:rFonts w:asciiTheme="minorHAnsi" w:hAnsiTheme="minorHAnsi"/>
          <w:bCs/>
          <w:lang w:eastAsia="ar-SA"/>
        </w:rPr>
        <w:t>.</w:t>
      </w:r>
    </w:p>
    <w:p w14:paraId="1CF29AE5" w14:textId="08C4C2B3" w:rsidR="00E34B5B" w:rsidRPr="00E34B5B" w:rsidRDefault="00E34B5B" w:rsidP="000C4E27">
      <w:pPr>
        <w:tabs>
          <w:tab w:val="left" w:pos="1077"/>
        </w:tabs>
        <w:suppressAutoHyphens/>
        <w:spacing w:before="120" w:after="120" w:line="100" w:lineRule="atLeast"/>
        <w:jc w:val="both"/>
        <w:outlineLvl w:val="2"/>
        <w:rPr>
          <w:rFonts w:asciiTheme="minorHAnsi" w:hAnsiTheme="minorHAnsi"/>
          <w:b/>
          <w:lang w:eastAsia="ar-SA"/>
        </w:rPr>
      </w:pPr>
      <w:r w:rsidRPr="00E34B5B">
        <w:rPr>
          <w:rFonts w:asciiTheme="minorHAnsi" w:hAnsiTheme="minorHAnsi"/>
          <w:b/>
          <w:lang w:eastAsia="ar-SA"/>
        </w:rPr>
        <w:t xml:space="preserve">15.28.12. </w:t>
      </w:r>
      <w:r w:rsidRPr="000900CA">
        <w:rPr>
          <w:rFonts w:asciiTheme="minorHAnsi" w:hAnsiTheme="minorHAnsi"/>
          <w:bCs/>
          <w:lang w:eastAsia="ar-SA"/>
        </w:rPr>
        <w:t>Zobowiązanie</w:t>
      </w:r>
      <w:r w:rsidR="000900CA" w:rsidRPr="000900CA">
        <w:rPr>
          <w:rFonts w:asciiTheme="minorHAnsi" w:hAnsiTheme="minorHAnsi"/>
          <w:bCs/>
          <w:lang w:eastAsia="ar-SA"/>
        </w:rPr>
        <w:t xml:space="preserve"> </w:t>
      </w:r>
      <w:r w:rsidR="000900CA">
        <w:rPr>
          <w:rFonts w:asciiTheme="minorHAnsi" w:hAnsiTheme="minorHAnsi"/>
          <w:bCs/>
          <w:lang w:eastAsia="ar-SA"/>
        </w:rPr>
        <w:t xml:space="preserve">podmiotu trzeciego, na którego zdolnościach lub sytuacji  Wykonawca polega, z wykorzystaniem wzoru stanowiącego załącznik nr </w:t>
      </w:r>
      <w:r w:rsidR="007E47A0">
        <w:rPr>
          <w:rFonts w:asciiTheme="minorHAnsi" w:hAnsiTheme="minorHAnsi"/>
          <w:bCs/>
          <w:lang w:eastAsia="ar-SA"/>
        </w:rPr>
        <w:t>10</w:t>
      </w:r>
      <w:r w:rsidR="000900CA">
        <w:rPr>
          <w:rFonts w:asciiTheme="minorHAnsi" w:hAnsiTheme="minorHAnsi"/>
          <w:bCs/>
          <w:lang w:eastAsia="ar-SA"/>
        </w:rPr>
        <w:t xml:space="preserve"> do SWZ – jeśli ma zastosowanie.</w:t>
      </w:r>
    </w:p>
    <w:p w14:paraId="6D571C18" w14:textId="6232DF75" w:rsidR="00333913"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84014C">
        <w:rPr>
          <w:rFonts w:asciiTheme="minorHAnsi" w:hAnsiTheme="minorHAnsi"/>
          <w:b/>
          <w:bCs/>
        </w:rPr>
        <w:t xml:space="preserve">15.29. </w:t>
      </w:r>
      <w:r w:rsidRPr="0084014C">
        <w:rPr>
          <w:rFonts w:asciiTheme="minorHAnsi" w:hAnsiTheme="minorHAnsi"/>
        </w:rPr>
        <w:t>Wykonawca może przed upływem terminu do składania ofert zmienić lub wycofać ofert</w:t>
      </w:r>
      <w:r w:rsidR="00641530" w:rsidRPr="0084014C">
        <w:rPr>
          <w:rFonts w:asciiTheme="minorHAnsi" w:hAnsiTheme="minorHAnsi"/>
        </w:rPr>
        <w:t>ę</w:t>
      </w:r>
      <w:r w:rsidRPr="0084014C">
        <w:rPr>
          <w:rFonts w:asciiTheme="minorHAnsi" w:hAnsiTheme="minorHAnsi"/>
        </w:rPr>
        <w:t xml:space="preserve"> </w:t>
      </w:r>
      <w:r w:rsidR="0084014C" w:rsidRPr="0084014C">
        <w:rPr>
          <w:rFonts w:asciiTheme="minorHAnsi" w:hAnsiTheme="minorHAnsi"/>
        </w:rPr>
        <w:t xml:space="preserve">za pośrednictwem Formularza </w:t>
      </w:r>
      <w:r w:rsidR="0084014C" w:rsidRPr="0084014C">
        <w:rPr>
          <w:rFonts w:asciiTheme="minorHAnsi" w:hAnsiTheme="minorHAnsi"/>
          <w:shd w:val="clear" w:color="auto" w:fill="FFFFFF"/>
        </w:rPr>
        <w:t xml:space="preserve">do złożenia, zmiany, wycofania oferty lub wniosku dostępnego na </w:t>
      </w:r>
      <w:proofErr w:type="spellStart"/>
      <w:r w:rsidR="0084014C" w:rsidRPr="0084014C">
        <w:rPr>
          <w:rFonts w:asciiTheme="minorHAnsi" w:hAnsiTheme="minorHAnsi"/>
          <w:shd w:val="clear" w:color="auto" w:fill="FFFFFF"/>
        </w:rPr>
        <w:t>ePUAP</w:t>
      </w:r>
      <w:proofErr w:type="spellEnd"/>
      <w:r w:rsidR="00881814">
        <w:rPr>
          <w:rFonts w:asciiTheme="minorHAnsi" w:hAnsiTheme="minorHAnsi"/>
          <w:shd w:val="clear" w:color="auto" w:fill="FFFFFF"/>
        </w:rPr>
        <w:t xml:space="preserve"> </w:t>
      </w:r>
      <w:r w:rsidR="00333913" w:rsidRPr="006472E4">
        <w:rPr>
          <w:rFonts w:asciiTheme="minorHAnsi" w:hAnsiTheme="minorHAnsi" w:cstheme="minorHAnsi"/>
          <w:shd w:val="clear" w:color="auto" w:fill="FFFFFF"/>
        </w:rPr>
        <w:t xml:space="preserve">i udostępnionego również na </w:t>
      </w:r>
      <w:proofErr w:type="spellStart"/>
      <w:r w:rsidR="00333913" w:rsidRPr="006472E4">
        <w:rPr>
          <w:rFonts w:asciiTheme="minorHAnsi" w:hAnsiTheme="minorHAnsi" w:cstheme="minorHAnsi"/>
          <w:shd w:val="clear" w:color="auto" w:fill="FFFFFF"/>
        </w:rPr>
        <w:t>miniPortalu</w:t>
      </w:r>
      <w:proofErr w:type="spellEnd"/>
      <w:r w:rsidR="00333913" w:rsidRPr="006472E4">
        <w:rPr>
          <w:rFonts w:asciiTheme="minorHAnsi" w:hAnsiTheme="minorHAnsi" w:cstheme="minorHAnsi"/>
          <w:shd w:val="clear" w:color="auto" w:fill="FFFFFF"/>
        </w:rPr>
        <w:t>.</w:t>
      </w:r>
      <w:r w:rsidR="00333913">
        <w:rPr>
          <w:rFonts w:asciiTheme="minorHAnsi" w:hAnsiTheme="minorHAnsi" w:cstheme="minorHAnsi"/>
          <w:shd w:val="clear" w:color="auto" w:fill="FFFFFF"/>
        </w:rPr>
        <w:t xml:space="preserve"> Sposób zmiany i wycofania oferty został opisany w Instrukcji użytkownika dostępnej na </w:t>
      </w:r>
      <w:proofErr w:type="spellStart"/>
      <w:r w:rsidR="00333913">
        <w:rPr>
          <w:rFonts w:asciiTheme="minorHAnsi" w:hAnsiTheme="minorHAnsi" w:cstheme="minorHAnsi"/>
          <w:shd w:val="clear" w:color="auto" w:fill="FFFFFF"/>
        </w:rPr>
        <w:t>miniPortal</w:t>
      </w:r>
      <w:proofErr w:type="spellEnd"/>
      <w:r w:rsidR="00881814">
        <w:rPr>
          <w:rFonts w:asciiTheme="minorHAnsi" w:hAnsiTheme="minorHAnsi" w:cstheme="minorHAnsi"/>
          <w:shd w:val="clear" w:color="auto" w:fill="FFFFFF"/>
        </w:rPr>
        <w:t>.</w:t>
      </w:r>
    </w:p>
    <w:p w14:paraId="69FC0D2F" w14:textId="77777777" w:rsidR="000C4E27" w:rsidRPr="00203BA5" w:rsidRDefault="000C4E27" w:rsidP="000C4E27">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15</w:t>
      </w:r>
      <w:r>
        <w:rPr>
          <w:rFonts w:asciiTheme="minorHAnsi" w:hAnsiTheme="minorHAnsi"/>
          <w:b/>
          <w:bCs/>
        </w:rPr>
        <w:t>.30</w:t>
      </w:r>
      <w:r w:rsidRPr="00203BA5">
        <w:rPr>
          <w:rFonts w:asciiTheme="minorHAnsi" w:hAnsiTheme="minorHAnsi"/>
          <w:b/>
          <w:bCs/>
        </w:rPr>
        <w:t xml:space="preserve">. </w:t>
      </w:r>
      <w:r w:rsidRPr="00203BA5">
        <w:rPr>
          <w:rFonts w:asciiTheme="minorHAnsi" w:hAnsiTheme="minorHAnsi"/>
        </w:rPr>
        <w:t>Wykonawca po upływie terminu do składania ofert nie może skutecznie dokonać zmiany ani wycofać złożonej oferty.</w:t>
      </w:r>
    </w:p>
    <w:p w14:paraId="428C15B2" w14:textId="77777777" w:rsidR="00354A4F" w:rsidRPr="00203BA5" w:rsidRDefault="00015336" w:rsidP="00354A4F">
      <w:pPr>
        <w:tabs>
          <w:tab w:val="left" w:pos="868"/>
        </w:tabs>
        <w:overflowPunct w:val="0"/>
        <w:autoSpaceDE w:val="0"/>
        <w:spacing w:before="240" w:after="240" w:line="100" w:lineRule="atLeast"/>
        <w:textAlignment w:val="baseline"/>
        <w:outlineLvl w:val="1"/>
        <w:rPr>
          <w:rFonts w:asciiTheme="minorHAnsi" w:hAnsiTheme="minorHAnsi"/>
          <w:b/>
          <w:bCs/>
          <w:sz w:val="28"/>
          <w:szCs w:val="28"/>
        </w:rPr>
      </w:pPr>
      <w:r w:rsidRPr="00203BA5">
        <w:rPr>
          <w:rFonts w:asciiTheme="minorHAnsi" w:hAnsiTheme="minorHAnsi"/>
          <w:b/>
          <w:bCs/>
          <w:sz w:val="28"/>
          <w:szCs w:val="28"/>
        </w:rPr>
        <w:t>16</w:t>
      </w:r>
      <w:r w:rsidR="00354A4F" w:rsidRPr="00203BA5">
        <w:rPr>
          <w:rFonts w:asciiTheme="minorHAnsi" w:hAnsiTheme="minorHAnsi"/>
          <w:b/>
          <w:bCs/>
          <w:sz w:val="28"/>
          <w:szCs w:val="28"/>
        </w:rPr>
        <w:t>. Miejsce ora</w:t>
      </w:r>
      <w:r w:rsidR="00E1283E" w:rsidRPr="00203BA5">
        <w:rPr>
          <w:rFonts w:asciiTheme="minorHAnsi" w:hAnsiTheme="minorHAnsi"/>
          <w:b/>
          <w:bCs/>
          <w:sz w:val="28"/>
          <w:szCs w:val="28"/>
        </w:rPr>
        <w:t xml:space="preserve">z </w:t>
      </w:r>
      <w:r w:rsidR="00354A4F" w:rsidRPr="00203BA5">
        <w:rPr>
          <w:rFonts w:asciiTheme="minorHAnsi" w:hAnsiTheme="minorHAnsi"/>
          <w:b/>
          <w:bCs/>
          <w:sz w:val="28"/>
          <w:szCs w:val="28"/>
        </w:rPr>
        <w:t xml:space="preserve"> termin składania i otwarcia ofert.</w:t>
      </w:r>
    </w:p>
    <w:p w14:paraId="1329366B" w14:textId="26E8B07D" w:rsidR="00354A4F" w:rsidRPr="00203BA5" w:rsidRDefault="00015336" w:rsidP="00BC08FC">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16</w:t>
      </w:r>
      <w:r w:rsidR="00354A4F" w:rsidRPr="00203BA5">
        <w:rPr>
          <w:rFonts w:asciiTheme="minorHAnsi" w:hAnsiTheme="minorHAnsi"/>
          <w:b/>
          <w:bCs/>
        </w:rPr>
        <w:t xml:space="preserve">.1. </w:t>
      </w:r>
      <w:r w:rsidR="00354A4F" w:rsidRPr="00203BA5">
        <w:rPr>
          <w:rFonts w:asciiTheme="minorHAnsi" w:hAnsiTheme="minorHAnsi"/>
        </w:rPr>
        <w:t xml:space="preserve">Wykonawca składa ofertę za pośrednictwem </w:t>
      </w:r>
      <w:r w:rsidR="00354A4F" w:rsidRPr="00B1215F">
        <w:rPr>
          <w:rFonts w:asciiTheme="minorHAnsi" w:hAnsiTheme="minorHAnsi"/>
        </w:rPr>
        <w:t>Formularza do złożenia, zmiany, wycofania oferty lub wniosku</w:t>
      </w:r>
      <w:r w:rsidR="00354A4F" w:rsidRPr="00203BA5">
        <w:rPr>
          <w:rFonts w:asciiTheme="minorHAnsi" w:hAnsiTheme="minorHAnsi"/>
          <w:b/>
          <w:bCs/>
        </w:rPr>
        <w:t xml:space="preserve"> </w:t>
      </w:r>
      <w:r w:rsidR="00354A4F" w:rsidRPr="00203BA5">
        <w:rPr>
          <w:rFonts w:asciiTheme="minorHAnsi" w:hAnsiTheme="minorHAnsi"/>
        </w:rPr>
        <w:t xml:space="preserve">dostępnego na </w:t>
      </w:r>
      <w:proofErr w:type="spellStart"/>
      <w:r w:rsidR="00354A4F" w:rsidRPr="00203BA5">
        <w:rPr>
          <w:rFonts w:asciiTheme="minorHAnsi" w:hAnsiTheme="minorHAnsi"/>
        </w:rPr>
        <w:t>ePUAP</w:t>
      </w:r>
      <w:proofErr w:type="spellEnd"/>
      <w:r w:rsidR="002D62A4">
        <w:rPr>
          <w:rFonts w:asciiTheme="minorHAnsi" w:hAnsiTheme="minorHAnsi"/>
        </w:rPr>
        <w:t xml:space="preserve"> </w:t>
      </w:r>
      <w:r w:rsidR="002D62A4" w:rsidRPr="006472E4">
        <w:rPr>
          <w:rFonts w:asciiTheme="minorHAnsi" w:hAnsiTheme="minorHAnsi" w:cstheme="minorHAnsi"/>
          <w:shd w:val="clear" w:color="auto" w:fill="FFFFFF"/>
        </w:rPr>
        <w:t xml:space="preserve">i udostępnionego również na </w:t>
      </w:r>
      <w:proofErr w:type="spellStart"/>
      <w:r w:rsidR="002D62A4" w:rsidRPr="006472E4">
        <w:rPr>
          <w:rFonts w:asciiTheme="minorHAnsi" w:hAnsiTheme="minorHAnsi" w:cstheme="minorHAnsi"/>
          <w:shd w:val="clear" w:color="auto" w:fill="FFFFFF"/>
        </w:rPr>
        <w:t>miniPortalu</w:t>
      </w:r>
      <w:proofErr w:type="spellEnd"/>
      <w:r w:rsidR="002D62A4">
        <w:rPr>
          <w:rFonts w:asciiTheme="minorHAnsi" w:hAnsiTheme="minorHAnsi" w:cstheme="minorHAnsi"/>
          <w:shd w:val="clear" w:color="auto" w:fill="FFFFFF"/>
        </w:rPr>
        <w:t>. Klucz publiczny niezbędny do zaszyfrowania ofert</w:t>
      </w:r>
      <w:r w:rsidR="0016022F">
        <w:rPr>
          <w:rFonts w:asciiTheme="minorHAnsi" w:hAnsiTheme="minorHAnsi" w:cstheme="minorHAnsi"/>
          <w:shd w:val="clear" w:color="auto" w:fill="FFFFFF"/>
        </w:rPr>
        <w:t xml:space="preserve"> przez Wykonawcę jest dostępny dla Wykonawców na </w:t>
      </w:r>
      <w:proofErr w:type="spellStart"/>
      <w:r w:rsidR="0016022F">
        <w:rPr>
          <w:rFonts w:asciiTheme="minorHAnsi" w:hAnsiTheme="minorHAnsi" w:cstheme="minorHAnsi"/>
          <w:shd w:val="clear" w:color="auto" w:fill="FFFFFF"/>
        </w:rPr>
        <w:t>miniPortalu</w:t>
      </w:r>
      <w:proofErr w:type="spellEnd"/>
      <w:r w:rsidR="00275B34">
        <w:rPr>
          <w:rFonts w:asciiTheme="minorHAnsi" w:hAnsiTheme="minorHAnsi"/>
        </w:rPr>
        <w:t xml:space="preserve">. </w:t>
      </w:r>
      <w:r w:rsidR="00354A4F" w:rsidRPr="00203BA5">
        <w:rPr>
          <w:rFonts w:asciiTheme="minorHAnsi" w:hAnsiTheme="minorHAnsi"/>
        </w:rPr>
        <w:t xml:space="preserve">W formularzu oferty Wykonawca jest zobowiązany podać adres skrzynki </w:t>
      </w:r>
      <w:proofErr w:type="spellStart"/>
      <w:r w:rsidR="00354A4F" w:rsidRPr="00203BA5">
        <w:rPr>
          <w:rFonts w:asciiTheme="minorHAnsi" w:hAnsiTheme="minorHAnsi"/>
        </w:rPr>
        <w:t>ePUAP</w:t>
      </w:r>
      <w:proofErr w:type="spellEnd"/>
      <w:r w:rsidR="00354A4F" w:rsidRPr="00203BA5">
        <w:rPr>
          <w:rFonts w:asciiTheme="minorHAnsi" w:hAnsiTheme="minorHAnsi"/>
        </w:rPr>
        <w:t>, na którym prowadzona będzie korespondencja związana z postępowaniem.</w:t>
      </w:r>
    </w:p>
    <w:p w14:paraId="2F1957CD" w14:textId="77777777" w:rsidR="00354A4F" w:rsidRPr="00B1215F" w:rsidRDefault="00354A4F" w:rsidP="00354A4F">
      <w:pPr>
        <w:tabs>
          <w:tab w:val="left" w:pos="868"/>
        </w:tabs>
        <w:overflowPunct w:val="0"/>
        <w:autoSpaceDE w:val="0"/>
        <w:spacing w:before="240" w:after="240" w:line="100" w:lineRule="atLeast"/>
        <w:textAlignment w:val="baseline"/>
        <w:outlineLvl w:val="1"/>
        <w:rPr>
          <w:rFonts w:asciiTheme="minorHAnsi" w:hAnsiTheme="minorHAnsi"/>
          <w:b/>
          <w:bCs/>
          <w:u w:val="single"/>
        </w:rPr>
      </w:pPr>
      <w:r w:rsidRPr="00B1215F">
        <w:rPr>
          <w:rFonts w:asciiTheme="minorHAnsi" w:hAnsiTheme="minorHAnsi"/>
          <w:b/>
          <w:bCs/>
          <w:u w:val="single"/>
        </w:rPr>
        <w:t>OFERTĘ NALEŻY ZŁOŻYĆ:</w:t>
      </w:r>
    </w:p>
    <w:p w14:paraId="7A4A1E66" w14:textId="73FAF14F" w:rsidR="00354A4F" w:rsidRPr="00B1215F" w:rsidRDefault="00354A4F" w:rsidP="00354A4F">
      <w:pPr>
        <w:tabs>
          <w:tab w:val="left" w:pos="868"/>
        </w:tabs>
        <w:overflowPunct w:val="0"/>
        <w:autoSpaceDE w:val="0"/>
        <w:spacing w:before="240" w:after="240" w:line="100" w:lineRule="atLeast"/>
        <w:textAlignment w:val="baseline"/>
        <w:outlineLvl w:val="1"/>
        <w:rPr>
          <w:rFonts w:asciiTheme="minorHAnsi" w:hAnsiTheme="minorHAnsi"/>
          <w:b/>
          <w:bCs/>
        </w:rPr>
      </w:pPr>
      <w:r w:rsidRPr="00F249A3">
        <w:rPr>
          <w:rFonts w:asciiTheme="minorHAnsi" w:hAnsiTheme="minorHAnsi"/>
          <w:b/>
          <w:bCs/>
        </w:rPr>
        <w:t xml:space="preserve">do dnia </w:t>
      </w:r>
      <w:r w:rsidR="00227E2E" w:rsidRPr="00F249A3">
        <w:rPr>
          <w:rFonts w:asciiTheme="minorHAnsi" w:hAnsiTheme="minorHAnsi"/>
          <w:b/>
          <w:bCs/>
        </w:rPr>
        <w:t xml:space="preserve">17 stycznia </w:t>
      </w:r>
      <w:r w:rsidRPr="00F249A3">
        <w:rPr>
          <w:rFonts w:asciiTheme="minorHAnsi" w:hAnsiTheme="minorHAnsi"/>
          <w:b/>
          <w:bCs/>
        </w:rPr>
        <w:t>20</w:t>
      </w:r>
      <w:r w:rsidR="00B1215F" w:rsidRPr="00F249A3">
        <w:rPr>
          <w:rFonts w:asciiTheme="minorHAnsi" w:hAnsiTheme="minorHAnsi"/>
          <w:b/>
          <w:bCs/>
        </w:rPr>
        <w:t>2</w:t>
      </w:r>
      <w:r w:rsidR="00227E2E" w:rsidRPr="00F249A3">
        <w:rPr>
          <w:rFonts w:asciiTheme="minorHAnsi" w:hAnsiTheme="minorHAnsi"/>
          <w:b/>
          <w:bCs/>
        </w:rPr>
        <w:t>2</w:t>
      </w:r>
      <w:r w:rsidR="00875D7F" w:rsidRPr="00F249A3">
        <w:rPr>
          <w:rFonts w:asciiTheme="minorHAnsi" w:hAnsiTheme="minorHAnsi"/>
          <w:b/>
          <w:bCs/>
        </w:rPr>
        <w:t>r</w:t>
      </w:r>
      <w:r w:rsidRPr="00F249A3">
        <w:rPr>
          <w:rFonts w:asciiTheme="minorHAnsi" w:hAnsiTheme="minorHAnsi"/>
          <w:b/>
          <w:bCs/>
        </w:rPr>
        <w:t xml:space="preserve"> do godz. 1</w:t>
      </w:r>
      <w:r w:rsidR="008D587F" w:rsidRPr="00F249A3">
        <w:rPr>
          <w:rFonts w:asciiTheme="minorHAnsi" w:hAnsiTheme="minorHAnsi"/>
          <w:b/>
          <w:bCs/>
        </w:rPr>
        <w:t>2</w:t>
      </w:r>
      <w:r w:rsidRPr="00F249A3">
        <w:rPr>
          <w:rFonts w:asciiTheme="minorHAnsi" w:hAnsiTheme="minorHAnsi"/>
          <w:b/>
          <w:bCs/>
        </w:rPr>
        <w:t>:00</w:t>
      </w:r>
    </w:p>
    <w:p w14:paraId="087D2179" w14:textId="77777777" w:rsidR="00354A4F" w:rsidRPr="00203BA5" w:rsidRDefault="00015336" w:rsidP="002574C8">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16</w:t>
      </w:r>
      <w:r w:rsidR="00354A4F" w:rsidRPr="00203BA5">
        <w:rPr>
          <w:rFonts w:asciiTheme="minorHAnsi" w:hAnsiTheme="minorHAnsi"/>
          <w:b/>
          <w:bCs/>
        </w:rPr>
        <w:t xml:space="preserve">.2. </w:t>
      </w:r>
      <w:r w:rsidR="00354A4F" w:rsidRPr="00203BA5">
        <w:rPr>
          <w:rFonts w:asciiTheme="minorHAnsi" w:hAnsiTheme="minorHAnsi"/>
        </w:rPr>
        <w:t>Zamawiający niezwłocznie zawiadamia Wykonawcę o złożeniu oferty</w:t>
      </w:r>
      <w:r w:rsidR="000C2F88" w:rsidRPr="00203BA5">
        <w:rPr>
          <w:rFonts w:asciiTheme="minorHAnsi" w:hAnsiTheme="minorHAnsi"/>
        </w:rPr>
        <w:t xml:space="preserve"> po terminie określonym w pkt 17</w:t>
      </w:r>
      <w:r w:rsidR="00354A4F" w:rsidRPr="00203BA5">
        <w:rPr>
          <w:rFonts w:asciiTheme="minorHAnsi" w:hAnsiTheme="minorHAnsi"/>
        </w:rPr>
        <w:t>.1. SIWZ oraz zwraca ofertę po upływie terminu do wniesienia odwołania.</w:t>
      </w:r>
    </w:p>
    <w:p w14:paraId="4379E085" w14:textId="580921B1" w:rsidR="00354A4F" w:rsidRPr="00203BA5" w:rsidRDefault="00015336" w:rsidP="00D73501">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16</w:t>
      </w:r>
      <w:r w:rsidR="00354A4F" w:rsidRPr="00203BA5">
        <w:rPr>
          <w:rFonts w:asciiTheme="minorHAnsi" w:hAnsiTheme="minorHAnsi"/>
          <w:b/>
          <w:bCs/>
        </w:rPr>
        <w:t xml:space="preserve">.3. </w:t>
      </w:r>
      <w:r w:rsidR="00354A4F" w:rsidRPr="00203BA5">
        <w:rPr>
          <w:rFonts w:asciiTheme="minorHAnsi" w:hAnsiTheme="minorHAnsi"/>
          <w:b/>
          <w:bCs/>
          <w:u w:val="single"/>
        </w:rPr>
        <w:t>OTWARCIE OFERT JEST JAWNE I NASTĄPI</w:t>
      </w:r>
      <w:r w:rsidR="00354A4F" w:rsidRPr="00203BA5">
        <w:rPr>
          <w:rFonts w:asciiTheme="minorHAnsi" w:hAnsiTheme="minorHAnsi"/>
          <w:b/>
          <w:bCs/>
        </w:rPr>
        <w:t xml:space="preserve">  </w:t>
      </w:r>
      <w:r w:rsidR="0064369B" w:rsidRPr="008139C3">
        <w:rPr>
          <w:rFonts w:asciiTheme="minorHAnsi" w:hAnsiTheme="minorHAnsi"/>
        </w:rPr>
        <w:t>w sali narad</w:t>
      </w:r>
      <w:r w:rsidR="0064369B">
        <w:rPr>
          <w:rFonts w:asciiTheme="minorHAnsi" w:hAnsiTheme="minorHAnsi"/>
          <w:b/>
          <w:bCs/>
        </w:rPr>
        <w:t xml:space="preserve"> </w:t>
      </w:r>
      <w:r w:rsidR="00354A4F" w:rsidRPr="00203BA5">
        <w:rPr>
          <w:rFonts w:asciiTheme="minorHAnsi" w:hAnsiTheme="minorHAnsi"/>
        </w:rPr>
        <w:t xml:space="preserve">w siedzibie Zamawiającego przy </w:t>
      </w:r>
      <w:r w:rsidR="009B1FD4">
        <w:rPr>
          <w:rFonts w:asciiTheme="minorHAnsi" w:hAnsiTheme="minorHAnsi"/>
        </w:rPr>
        <w:br/>
      </w:r>
      <w:r w:rsidR="00354A4F" w:rsidRPr="00203BA5">
        <w:rPr>
          <w:rFonts w:asciiTheme="minorHAnsi" w:hAnsiTheme="minorHAnsi"/>
        </w:rPr>
        <w:t>ul</w:t>
      </w:r>
      <w:r w:rsidR="00D73501">
        <w:rPr>
          <w:rFonts w:asciiTheme="minorHAnsi" w:hAnsiTheme="minorHAnsi"/>
        </w:rPr>
        <w:t xml:space="preserve">. </w:t>
      </w:r>
      <w:r w:rsidR="00354A4F" w:rsidRPr="00203BA5">
        <w:rPr>
          <w:rFonts w:asciiTheme="minorHAnsi" w:hAnsiTheme="minorHAnsi"/>
        </w:rPr>
        <w:t>Inżynierskiej 6 w Świdnicy</w:t>
      </w:r>
      <w:r w:rsidR="0064369B">
        <w:rPr>
          <w:rFonts w:asciiTheme="minorHAnsi" w:hAnsiTheme="minorHAnsi"/>
        </w:rPr>
        <w:t>,</w:t>
      </w:r>
      <w:r w:rsidR="00354A4F" w:rsidRPr="00203BA5">
        <w:rPr>
          <w:rFonts w:asciiTheme="minorHAnsi" w:hAnsiTheme="minorHAnsi"/>
        </w:rPr>
        <w:t xml:space="preserve"> 58-100</w:t>
      </w:r>
      <w:r w:rsidR="00DF6BA9">
        <w:rPr>
          <w:rFonts w:asciiTheme="minorHAnsi" w:hAnsiTheme="minorHAnsi"/>
        </w:rPr>
        <w:t xml:space="preserve"> Świdnica</w:t>
      </w:r>
      <w:r w:rsidR="00354A4F" w:rsidRPr="00203BA5">
        <w:rPr>
          <w:rFonts w:asciiTheme="minorHAnsi" w:hAnsiTheme="minorHAnsi"/>
        </w:rPr>
        <w:t>.</w:t>
      </w:r>
    </w:p>
    <w:p w14:paraId="35A725AF" w14:textId="559E9E22" w:rsidR="00354A4F" w:rsidRPr="009B1FD4" w:rsidRDefault="009B6C7C" w:rsidP="00354A4F">
      <w:pPr>
        <w:tabs>
          <w:tab w:val="left" w:pos="868"/>
        </w:tabs>
        <w:overflowPunct w:val="0"/>
        <w:autoSpaceDE w:val="0"/>
        <w:spacing w:before="240" w:after="240" w:line="100" w:lineRule="atLeast"/>
        <w:textAlignment w:val="baseline"/>
        <w:outlineLvl w:val="1"/>
        <w:rPr>
          <w:rFonts w:asciiTheme="minorHAnsi" w:hAnsiTheme="minorHAnsi"/>
          <w:b/>
          <w:bCs/>
        </w:rPr>
      </w:pPr>
      <w:r w:rsidRPr="00F249A3">
        <w:rPr>
          <w:rFonts w:asciiTheme="minorHAnsi" w:hAnsiTheme="minorHAnsi"/>
          <w:b/>
          <w:bCs/>
        </w:rPr>
        <w:t xml:space="preserve">w dniu </w:t>
      </w:r>
      <w:r w:rsidR="00227E2E" w:rsidRPr="00F249A3">
        <w:rPr>
          <w:rFonts w:asciiTheme="minorHAnsi" w:hAnsiTheme="minorHAnsi"/>
          <w:b/>
          <w:bCs/>
        </w:rPr>
        <w:t xml:space="preserve">17 stycznia </w:t>
      </w:r>
      <w:r w:rsidR="00354A4F" w:rsidRPr="00F249A3">
        <w:rPr>
          <w:rFonts w:asciiTheme="minorHAnsi" w:hAnsiTheme="minorHAnsi"/>
          <w:b/>
          <w:bCs/>
        </w:rPr>
        <w:t>20</w:t>
      </w:r>
      <w:r w:rsidR="009B1FD4" w:rsidRPr="00F249A3">
        <w:rPr>
          <w:rFonts w:asciiTheme="minorHAnsi" w:hAnsiTheme="minorHAnsi"/>
          <w:b/>
          <w:bCs/>
        </w:rPr>
        <w:t>2</w:t>
      </w:r>
      <w:r w:rsidR="00227E2E" w:rsidRPr="00F249A3">
        <w:rPr>
          <w:rFonts w:asciiTheme="minorHAnsi" w:hAnsiTheme="minorHAnsi"/>
          <w:b/>
          <w:bCs/>
        </w:rPr>
        <w:t>2</w:t>
      </w:r>
      <w:r w:rsidR="00875D7F" w:rsidRPr="00F249A3">
        <w:rPr>
          <w:rFonts w:asciiTheme="minorHAnsi" w:hAnsiTheme="minorHAnsi"/>
          <w:b/>
          <w:bCs/>
        </w:rPr>
        <w:t>r</w:t>
      </w:r>
      <w:r w:rsidR="00354A4F" w:rsidRPr="00F249A3">
        <w:rPr>
          <w:rFonts w:asciiTheme="minorHAnsi" w:hAnsiTheme="minorHAnsi"/>
          <w:b/>
          <w:bCs/>
        </w:rPr>
        <w:t xml:space="preserve"> o godz. 1</w:t>
      </w:r>
      <w:r w:rsidR="008D587F" w:rsidRPr="00F249A3">
        <w:rPr>
          <w:rFonts w:asciiTheme="minorHAnsi" w:hAnsiTheme="minorHAnsi"/>
          <w:b/>
          <w:bCs/>
        </w:rPr>
        <w:t>2</w:t>
      </w:r>
      <w:r w:rsidR="00354A4F" w:rsidRPr="00F249A3">
        <w:rPr>
          <w:rFonts w:asciiTheme="minorHAnsi" w:hAnsiTheme="minorHAnsi"/>
          <w:b/>
          <w:bCs/>
        </w:rPr>
        <w:t>:15.</w:t>
      </w:r>
      <w:r w:rsidR="00354A4F" w:rsidRPr="009B1FD4">
        <w:rPr>
          <w:rFonts w:asciiTheme="minorHAnsi" w:hAnsiTheme="minorHAnsi"/>
          <w:b/>
          <w:bCs/>
        </w:rPr>
        <w:t xml:space="preserve"> </w:t>
      </w:r>
    </w:p>
    <w:p w14:paraId="657CF5E3" w14:textId="4F38156D" w:rsidR="00354A4F" w:rsidRPr="00203BA5" w:rsidRDefault="00015336" w:rsidP="002574C8">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16</w:t>
      </w:r>
      <w:r w:rsidR="00354A4F" w:rsidRPr="00203BA5">
        <w:rPr>
          <w:rFonts w:asciiTheme="minorHAnsi" w:hAnsiTheme="minorHAnsi"/>
          <w:b/>
          <w:bCs/>
        </w:rPr>
        <w:t>.</w:t>
      </w:r>
      <w:r w:rsidR="00275B34">
        <w:rPr>
          <w:rFonts w:asciiTheme="minorHAnsi" w:hAnsiTheme="minorHAnsi"/>
          <w:b/>
          <w:bCs/>
        </w:rPr>
        <w:t>4</w:t>
      </w:r>
      <w:r w:rsidR="00354A4F" w:rsidRPr="00203BA5">
        <w:rPr>
          <w:rFonts w:asciiTheme="minorHAnsi" w:hAnsiTheme="minorHAnsi"/>
          <w:b/>
          <w:bCs/>
        </w:rPr>
        <w:t xml:space="preserve">.  </w:t>
      </w:r>
      <w:r w:rsidR="009B1FD4">
        <w:rPr>
          <w:rFonts w:asciiTheme="minorHAnsi" w:hAnsiTheme="minorHAnsi"/>
        </w:rPr>
        <w:t>Z</w:t>
      </w:r>
      <w:r w:rsidR="00354A4F" w:rsidRPr="00203BA5">
        <w:rPr>
          <w:rFonts w:asciiTheme="minorHAnsi" w:hAnsiTheme="minorHAnsi"/>
        </w:rPr>
        <w:t xml:space="preserve">amawiający niezwłocznie po otwarciu ofert zamieści na stronie internetowej Miejskiego Przedsiębiorstwa Komunikacyjnego "Świdnica" Sp. z o.o. </w:t>
      </w:r>
      <w:r w:rsidR="00354A4F" w:rsidRPr="00203BA5">
        <w:rPr>
          <w:rFonts w:asciiTheme="minorHAnsi" w:hAnsiTheme="minorHAnsi"/>
          <w:b/>
          <w:bCs/>
        </w:rPr>
        <w:t xml:space="preserve">https://www.mpk.swidnica.pl </w:t>
      </w:r>
      <w:r w:rsidR="00354A4F" w:rsidRPr="00203BA5">
        <w:rPr>
          <w:rFonts w:asciiTheme="minorHAnsi" w:hAnsiTheme="minorHAnsi"/>
        </w:rPr>
        <w:t>w zakładce "Przetargi" inne informacje dotyczące:</w:t>
      </w:r>
    </w:p>
    <w:p w14:paraId="05F1EDB2" w14:textId="77777777" w:rsidR="00354A4F" w:rsidRPr="00203BA5" w:rsidRDefault="00354A4F" w:rsidP="002574C8">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rPr>
        <w:t>- kwoty, jaką zamierza przeznaczyć na sfinansowanie zamówienia;</w:t>
      </w:r>
    </w:p>
    <w:p w14:paraId="2D386C2E" w14:textId="77777777" w:rsidR="00354A4F" w:rsidRPr="00203BA5" w:rsidRDefault="00354A4F" w:rsidP="002574C8">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rPr>
        <w:t>- firm oraz adresów Wykonawców, którzy złożyli ofertę w terminie;</w:t>
      </w:r>
    </w:p>
    <w:p w14:paraId="689AE21F" w14:textId="6DCE8E6C" w:rsidR="00354A4F" w:rsidRPr="00203BA5" w:rsidRDefault="007F3E32" w:rsidP="002574C8">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rPr>
        <w:lastRenderedPageBreak/>
        <w:t xml:space="preserve">- </w:t>
      </w:r>
      <w:r w:rsidR="00354A4F" w:rsidRPr="00203BA5">
        <w:rPr>
          <w:rFonts w:asciiTheme="minorHAnsi" w:hAnsiTheme="minorHAnsi"/>
        </w:rPr>
        <w:t xml:space="preserve">ceny, terminu wykonania zamówienia, okresu gwarancji i warunków płatności zawartych </w:t>
      </w:r>
      <w:r w:rsidR="003C0623">
        <w:rPr>
          <w:rFonts w:asciiTheme="minorHAnsi" w:hAnsiTheme="minorHAnsi"/>
        </w:rPr>
        <w:br/>
      </w:r>
      <w:r w:rsidR="00354A4F" w:rsidRPr="00203BA5">
        <w:rPr>
          <w:rFonts w:asciiTheme="minorHAnsi" w:hAnsiTheme="minorHAnsi"/>
        </w:rPr>
        <w:t xml:space="preserve">w ofertach - jeżeli odpowiednio informacje te dotyczą przedmiotowego postępowania </w:t>
      </w:r>
      <w:r w:rsidR="003C0623">
        <w:rPr>
          <w:rFonts w:asciiTheme="minorHAnsi" w:hAnsiTheme="minorHAnsi"/>
        </w:rPr>
        <w:br/>
      </w:r>
      <w:r w:rsidR="00354A4F" w:rsidRPr="00203BA5">
        <w:rPr>
          <w:rFonts w:asciiTheme="minorHAnsi" w:hAnsiTheme="minorHAnsi"/>
        </w:rPr>
        <w:t>o udzielenie zamówienia publicznego.</w:t>
      </w:r>
    </w:p>
    <w:p w14:paraId="18E1AF0F" w14:textId="77777777" w:rsidR="00C4245A" w:rsidRPr="00203BA5" w:rsidRDefault="00C4245A" w:rsidP="00C4245A">
      <w:pPr>
        <w:pStyle w:val="AnnaHeadind1"/>
        <w:ind w:left="0" w:firstLine="0"/>
        <w:rPr>
          <w:rFonts w:asciiTheme="minorHAnsi" w:hAnsiTheme="minorHAnsi" w:cs="Times New Roman"/>
          <w:color w:val="auto"/>
          <w:sz w:val="28"/>
          <w:szCs w:val="28"/>
          <w:u w:val="none"/>
        </w:rPr>
      </w:pPr>
      <w:r w:rsidRPr="00203BA5">
        <w:rPr>
          <w:rFonts w:asciiTheme="minorHAnsi" w:hAnsiTheme="minorHAnsi" w:cs="Times New Roman"/>
          <w:color w:val="auto"/>
          <w:sz w:val="28"/>
          <w:szCs w:val="28"/>
          <w:u w:val="none"/>
        </w:rPr>
        <w:t>1</w:t>
      </w:r>
      <w:r w:rsidR="00015336" w:rsidRPr="00203BA5">
        <w:rPr>
          <w:rFonts w:asciiTheme="minorHAnsi" w:hAnsiTheme="minorHAnsi" w:cs="Times New Roman"/>
          <w:color w:val="auto"/>
          <w:sz w:val="28"/>
          <w:szCs w:val="28"/>
          <w:u w:val="none"/>
        </w:rPr>
        <w:t>7</w:t>
      </w:r>
      <w:r w:rsidRPr="00203BA5">
        <w:rPr>
          <w:rFonts w:asciiTheme="minorHAnsi" w:hAnsiTheme="minorHAnsi" w:cs="Times New Roman"/>
          <w:color w:val="auto"/>
          <w:sz w:val="28"/>
          <w:szCs w:val="28"/>
          <w:u w:val="none"/>
        </w:rPr>
        <w:t>. Opis sposobu obliczenia ceny</w:t>
      </w:r>
    </w:p>
    <w:p w14:paraId="2505863A" w14:textId="283ABDB9" w:rsidR="00C4245A" w:rsidRPr="00203BA5" w:rsidRDefault="00C4245A" w:rsidP="00C4245A">
      <w:pPr>
        <w:pStyle w:val="AnnaHeading2"/>
        <w:numPr>
          <w:ilvl w:val="0"/>
          <w:numId w:val="0"/>
        </w:numPr>
        <w:spacing w:line="100" w:lineRule="atLeast"/>
        <w:rPr>
          <w:rFonts w:asciiTheme="minorHAnsi" w:hAnsiTheme="minorHAnsi" w:cs="Times New Roman"/>
          <w:color w:val="auto"/>
          <w:sz w:val="24"/>
          <w:szCs w:val="24"/>
        </w:rPr>
      </w:pPr>
      <w:r w:rsidRPr="00203BA5">
        <w:rPr>
          <w:rFonts w:asciiTheme="minorHAnsi" w:hAnsiTheme="minorHAnsi" w:cs="Times New Roman"/>
          <w:b/>
          <w:bCs/>
          <w:color w:val="auto"/>
          <w:sz w:val="24"/>
          <w:szCs w:val="24"/>
        </w:rPr>
        <w:t>1</w:t>
      </w:r>
      <w:r w:rsidR="00015336" w:rsidRPr="00203BA5">
        <w:rPr>
          <w:rFonts w:asciiTheme="minorHAnsi" w:hAnsiTheme="minorHAnsi" w:cs="Times New Roman"/>
          <w:b/>
          <w:bCs/>
          <w:color w:val="auto"/>
          <w:sz w:val="24"/>
          <w:szCs w:val="24"/>
        </w:rPr>
        <w:t>7</w:t>
      </w:r>
      <w:r w:rsidRPr="00203BA5">
        <w:rPr>
          <w:rFonts w:asciiTheme="minorHAnsi" w:hAnsiTheme="minorHAnsi" w:cs="Times New Roman"/>
          <w:b/>
          <w:bCs/>
          <w:color w:val="auto"/>
          <w:sz w:val="24"/>
          <w:szCs w:val="24"/>
        </w:rPr>
        <w:t>.1.</w:t>
      </w:r>
      <w:r w:rsidRPr="00203BA5">
        <w:rPr>
          <w:rFonts w:asciiTheme="minorHAnsi" w:hAnsiTheme="minorHAnsi" w:cs="Times New Roman"/>
          <w:color w:val="auto"/>
          <w:sz w:val="24"/>
          <w:szCs w:val="24"/>
        </w:rPr>
        <w:t xml:space="preserve"> Podana w ofercie cena musi być wyrażona w PLN. Cena musi uwzględniać wszystkie wymagania niniejszej SIWZ oraz obejmować wszelkie koszty, jakie poniesie Wykonawca </w:t>
      </w:r>
      <w:r w:rsidR="003C0623">
        <w:rPr>
          <w:rFonts w:asciiTheme="minorHAnsi" w:hAnsiTheme="minorHAnsi" w:cs="Times New Roman"/>
          <w:color w:val="auto"/>
          <w:sz w:val="24"/>
          <w:szCs w:val="24"/>
        </w:rPr>
        <w:br/>
      </w:r>
      <w:r w:rsidRPr="00203BA5">
        <w:rPr>
          <w:rFonts w:asciiTheme="minorHAnsi" w:hAnsiTheme="minorHAnsi" w:cs="Times New Roman"/>
          <w:color w:val="auto"/>
          <w:sz w:val="24"/>
          <w:szCs w:val="24"/>
        </w:rPr>
        <w:t>z tytułu należytej oraz zgodnej z obowiązującymi przepisami realizacji przedmiotu zamówienia. Cenę ofertową stanowi kwota stała – ryczałtowa.</w:t>
      </w:r>
    </w:p>
    <w:p w14:paraId="5FFB2640" w14:textId="77777777" w:rsidR="00C4245A" w:rsidRPr="00203BA5" w:rsidRDefault="00C4245A" w:rsidP="00C4245A">
      <w:pPr>
        <w:pStyle w:val="AnnaHeading2"/>
        <w:numPr>
          <w:ilvl w:val="0"/>
          <w:numId w:val="0"/>
        </w:numPr>
        <w:spacing w:line="100" w:lineRule="atLeast"/>
        <w:rPr>
          <w:rFonts w:asciiTheme="minorHAnsi" w:hAnsiTheme="minorHAnsi" w:cs="Times New Roman"/>
          <w:color w:val="auto"/>
          <w:sz w:val="24"/>
          <w:szCs w:val="24"/>
        </w:rPr>
      </w:pPr>
      <w:r w:rsidRPr="00203BA5">
        <w:rPr>
          <w:rFonts w:asciiTheme="minorHAnsi" w:hAnsiTheme="minorHAnsi" w:cs="Times New Roman"/>
          <w:b/>
          <w:bCs/>
          <w:color w:val="auto"/>
          <w:sz w:val="24"/>
          <w:szCs w:val="24"/>
        </w:rPr>
        <w:t>1</w:t>
      </w:r>
      <w:r w:rsidR="00015336" w:rsidRPr="00203BA5">
        <w:rPr>
          <w:rFonts w:asciiTheme="minorHAnsi" w:hAnsiTheme="minorHAnsi" w:cs="Times New Roman"/>
          <w:b/>
          <w:bCs/>
          <w:color w:val="auto"/>
          <w:sz w:val="24"/>
          <w:szCs w:val="24"/>
        </w:rPr>
        <w:t>7</w:t>
      </w:r>
      <w:r w:rsidRPr="00203BA5">
        <w:rPr>
          <w:rFonts w:asciiTheme="minorHAnsi" w:hAnsiTheme="minorHAnsi" w:cs="Times New Roman"/>
          <w:b/>
          <w:bCs/>
          <w:color w:val="auto"/>
          <w:sz w:val="24"/>
          <w:szCs w:val="24"/>
        </w:rPr>
        <w:t>.2.</w:t>
      </w:r>
      <w:r w:rsidRPr="00203BA5">
        <w:rPr>
          <w:rFonts w:asciiTheme="minorHAnsi" w:hAnsiTheme="minorHAnsi" w:cs="Times New Roman"/>
          <w:color w:val="auto"/>
          <w:sz w:val="24"/>
          <w:szCs w:val="24"/>
        </w:rPr>
        <w:t xml:space="preserve"> Cena podana przez Wykonawcę nie będzie podczas wykonywania umowy podlegała waloryzacji, stosownie do postanowień zawartych w treści umowy.</w:t>
      </w:r>
    </w:p>
    <w:p w14:paraId="40F75485" w14:textId="77777777" w:rsidR="00C4245A" w:rsidRPr="00203BA5" w:rsidRDefault="00C4245A" w:rsidP="00C4245A">
      <w:pPr>
        <w:pStyle w:val="AnnaHeading2"/>
        <w:numPr>
          <w:ilvl w:val="0"/>
          <w:numId w:val="0"/>
        </w:numPr>
        <w:spacing w:line="100" w:lineRule="atLeast"/>
        <w:rPr>
          <w:rFonts w:asciiTheme="minorHAnsi" w:hAnsiTheme="minorHAnsi" w:cs="Times New Roman"/>
          <w:color w:val="auto"/>
          <w:sz w:val="24"/>
          <w:szCs w:val="24"/>
        </w:rPr>
      </w:pPr>
      <w:r w:rsidRPr="00203BA5">
        <w:rPr>
          <w:rFonts w:asciiTheme="minorHAnsi" w:hAnsiTheme="minorHAnsi" w:cs="Times New Roman"/>
          <w:b/>
          <w:bCs/>
          <w:color w:val="auto"/>
          <w:sz w:val="24"/>
          <w:szCs w:val="24"/>
        </w:rPr>
        <w:t>1</w:t>
      </w:r>
      <w:r w:rsidR="00015336" w:rsidRPr="00203BA5">
        <w:rPr>
          <w:rFonts w:asciiTheme="minorHAnsi" w:hAnsiTheme="minorHAnsi" w:cs="Times New Roman"/>
          <w:b/>
          <w:bCs/>
          <w:color w:val="auto"/>
          <w:sz w:val="24"/>
          <w:szCs w:val="24"/>
        </w:rPr>
        <w:t>7</w:t>
      </w:r>
      <w:r w:rsidRPr="00203BA5">
        <w:rPr>
          <w:rFonts w:asciiTheme="minorHAnsi" w:hAnsiTheme="minorHAnsi" w:cs="Times New Roman"/>
          <w:b/>
          <w:bCs/>
          <w:color w:val="auto"/>
          <w:sz w:val="24"/>
          <w:szCs w:val="24"/>
        </w:rPr>
        <w:t xml:space="preserve">.3. </w:t>
      </w:r>
      <w:r w:rsidRPr="00203BA5">
        <w:rPr>
          <w:rFonts w:asciiTheme="minorHAnsi" w:hAnsiTheme="minorHAnsi" w:cs="Times New Roman"/>
          <w:color w:val="auto"/>
          <w:sz w:val="24"/>
          <w:szCs w:val="24"/>
        </w:rPr>
        <w:t>Ceną oferty jest kwota wymieniona w Formularzu Oferty. W ofercie należy podać cenę brutto obejmującą należny podatek VAT zgodnie z aktualnymi przepisami prawa, łącznie za całość przedmiotu zamówienia.</w:t>
      </w:r>
    </w:p>
    <w:p w14:paraId="6B72420A" w14:textId="77777777" w:rsidR="00C4245A" w:rsidRPr="00203BA5" w:rsidRDefault="00C4245A" w:rsidP="00C4245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1</w:t>
      </w:r>
      <w:r w:rsidR="00015336" w:rsidRPr="00203BA5">
        <w:rPr>
          <w:rFonts w:asciiTheme="minorHAnsi" w:hAnsiTheme="minorHAnsi"/>
          <w:b/>
          <w:bCs/>
          <w:lang w:eastAsia="ar-SA"/>
        </w:rPr>
        <w:t>7</w:t>
      </w:r>
      <w:r w:rsidRPr="00203BA5">
        <w:rPr>
          <w:rFonts w:asciiTheme="minorHAnsi" w:hAnsiTheme="minorHAnsi"/>
          <w:b/>
          <w:bCs/>
          <w:lang w:eastAsia="ar-SA"/>
        </w:rPr>
        <w:t>.4.</w:t>
      </w:r>
      <w:r w:rsidRPr="00203BA5">
        <w:rPr>
          <w:rFonts w:asciiTheme="minorHAnsi" w:hAnsiTheme="minorHAnsi"/>
          <w:lang w:eastAsia="ar-SA"/>
        </w:rPr>
        <w:t xml:space="preserve"> Kwoty należy podać do dwóch miejsc po przecinku i zaokrąglić do pełnych groszy, przy czym końcówki poniżej 0,5 grosza pomija się, a końcówki 0,5 i wyższe zaokrągla się do 1 grosza (art. 106e ust. 11 ustawy z dnia 11 marca 2004 r. o podatku od towarów i usług – tekst jedn.: Dz. U. Z 2016 r. poz. 710 z </w:t>
      </w:r>
      <w:proofErr w:type="spellStart"/>
      <w:r w:rsidRPr="00203BA5">
        <w:rPr>
          <w:rFonts w:asciiTheme="minorHAnsi" w:hAnsiTheme="minorHAnsi"/>
          <w:lang w:eastAsia="ar-SA"/>
        </w:rPr>
        <w:t>późn</w:t>
      </w:r>
      <w:proofErr w:type="spellEnd"/>
      <w:r w:rsidRPr="00203BA5">
        <w:rPr>
          <w:rFonts w:asciiTheme="minorHAnsi" w:hAnsiTheme="minorHAnsi"/>
          <w:lang w:eastAsia="ar-SA"/>
        </w:rPr>
        <w:t xml:space="preserve">. zm.). </w:t>
      </w:r>
    </w:p>
    <w:p w14:paraId="195C5DAA" w14:textId="77777777" w:rsidR="00800ED9" w:rsidRPr="00203BA5" w:rsidRDefault="00C4245A" w:rsidP="00800ED9">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1</w:t>
      </w:r>
      <w:r w:rsidR="00015336" w:rsidRPr="00203BA5">
        <w:rPr>
          <w:rFonts w:asciiTheme="minorHAnsi" w:hAnsiTheme="minorHAnsi"/>
          <w:b/>
          <w:bCs/>
          <w:lang w:eastAsia="ar-SA"/>
        </w:rPr>
        <w:t>7</w:t>
      </w:r>
      <w:r w:rsidRPr="00203BA5">
        <w:rPr>
          <w:rFonts w:asciiTheme="minorHAnsi" w:hAnsiTheme="minorHAnsi"/>
          <w:b/>
          <w:bCs/>
          <w:lang w:eastAsia="ar-SA"/>
        </w:rPr>
        <w:t>.5.</w:t>
      </w:r>
      <w:r w:rsidRPr="00203BA5">
        <w:rPr>
          <w:rFonts w:asciiTheme="minorHAnsi" w:hAnsiTheme="minorHAnsi"/>
          <w:lang w:eastAsia="ar-SA"/>
        </w:rPr>
        <w:t xml:space="preserve"> Sposób zapłaty i rozliczenia za realizację niniejszego zamówienia, określon</w:t>
      </w:r>
      <w:r w:rsidR="00C85C84" w:rsidRPr="00203BA5">
        <w:rPr>
          <w:rFonts w:asciiTheme="minorHAnsi" w:hAnsiTheme="minorHAnsi"/>
          <w:lang w:eastAsia="ar-SA"/>
        </w:rPr>
        <w:t xml:space="preserve">e zostały w </w:t>
      </w:r>
      <w:r w:rsidR="00800ED9" w:rsidRPr="00B375FE">
        <w:rPr>
          <w:rFonts w:asciiTheme="minorHAnsi" w:hAnsiTheme="minorHAnsi"/>
          <w:bCs/>
          <w:lang w:eastAsia="ar-SA"/>
        </w:rPr>
        <w:t xml:space="preserve">Załączniku nr 2 do </w:t>
      </w:r>
      <w:r w:rsidRPr="00B375FE">
        <w:rPr>
          <w:rFonts w:asciiTheme="minorHAnsi" w:hAnsiTheme="minorHAnsi"/>
          <w:bCs/>
          <w:lang w:eastAsia="ar-SA"/>
        </w:rPr>
        <w:t xml:space="preserve"> SIWZ</w:t>
      </w:r>
      <w:r w:rsidR="00800ED9" w:rsidRPr="00203BA5">
        <w:rPr>
          <w:rFonts w:asciiTheme="minorHAnsi" w:hAnsiTheme="minorHAnsi"/>
          <w:lang w:eastAsia="ar-SA"/>
        </w:rPr>
        <w:t xml:space="preserve"> (Projekt</w:t>
      </w:r>
      <w:r w:rsidRPr="00203BA5">
        <w:rPr>
          <w:rFonts w:asciiTheme="minorHAnsi" w:hAnsiTheme="minorHAnsi"/>
          <w:lang w:eastAsia="ar-SA"/>
        </w:rPr>
        <w:t xml:space="preserve"> umowy w sprawie zamówienia publicznego).</w:t>
      </w:r>
    </w:p>
    <w:p w14:paraId="22A48CE1" w14:textId="77777777" w:rsidR="00C85C84" w:rsidRPr="00203BA5" w:rsidRDefault="003B05E2" w:rsidP="00800ED9">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F12029">
        <w:rPr>
          <w:rFonts w:asciiTheme="minorHAnsi" w:hAnsiTheme="minorHAnsi"/>
          <w:b/>
          <w:bCs/>
          <w:kern w:val="1"/>
          <w:sz w:val="28"/>
          <w:szCs w:val="28"/>
          <w:lang w:eastAsia="ar-SA"/>
        </w:rPr>
        <w:t>1</w:t>
      </w:r>
      <w:r w:rsidR="00015336" w:rsidRPr="00F12029">
        <w:rPr>
          <w:rFonts w:asciiTheme="minorHAnsi" w:hAnsiTheme="minorHAnsi"/>
          <w:b/>
          <w:bCs/>
          <w:kern w:val="1"/>
          <w:sz w:val="28"/>
          <w:szCs w:val="28"/>
          <w:lang w:eastAsia="ar-SA"/>
        </w:rPr>
        <w:t>8</w:t>
      </w:r>
      <w:r w:rsidR="00C85C84" w:rsidRPr="00F12029">
        <w:rPr>
          <w:rFonts w:asciiTheme="minorHAnsi" w:hAnsiTheme="minorHAnsi"/>
          <w:b/>
          <w:bCs/>
          <w:kern w:val="1"/>
          <w:sz w:val="28"/>
          <w:szCs w:val="28"/>
          <w:lang w:eastAsia="ar-SA"/>
        </w:rPr>
        <w:t>. Kryteria oceny ofert</w:t>
      </w:r>
      <w:r w:rsidR="00C85C84" w:rsidRPr="00203BA5">
        <w:rPr>
          <w:rFonts w:asciiTheme="minorHAnsi" w:hAnsiTheme="minorHAnsi"/>
          <w:b/>
          <w:bCs/>
          <w:kern w:val="1"/>
          <w:sz w:val="28"/>
          <w:szCs w:val="28"/>
          <w:lang w:eastAsia="ar-SA"/>
        </w:rPr>
        <w:t xml:space="preserve"> </w:t>
      </w:r>
    </w:p>
    <w:p w14:paraId="1DBD6A6F" w14:textId="77777777" w:rsidR="00C85C84" w:rsidRPr="00203BA5" w:rsidRDefault="00C85C84" w:rsidP="00C85C84">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lang w:eastAsia="ar-SA"/>
        </w:rPr>
        <w:t>Oferty zostaną ocenione przez Zamawiającego w oparciu o następujące kryterium przypisując mu odpowiednią wagę procentową:</w:t>
      </w:r>
    </w:p>
    <w:p w14:paraId="06A8DDDF" w14:textId="77777777" w:rsidR="00C85C84" w:rsidRPr="00203BA5" w:rsidRDefault="00C85C84" w:rsidP="00C85C84">
      <w:pPr>
        <w:spacing w:after="200"/>
        <w:rPr>
          <w:rFonts w:asciiTheme="minorHAnsi" w:eastAsia="Calibri" w:hAnsiTheme="minorHAnsi"/>
          <w:b/>
          <w:lang w:eastAsia="en-US"/>
        </w:rPr>
      </w:pPr>
      <w:r w:rsidRPr="00203BA5">
        <w:rPr>
          <w:rFonts w:asciiTheme="minorHAnsi" w:eastAsia="Calibri" w:hAnsiTheme="minorHAnsi"/>
          <w:b/>
          <w:lang w:eastAsia="en-US"/>
        </w:rPr>
        <w:t>KRYTERIA OCENY OFERT I ICH ZNACZENIE ORAZ SPOSÓB  OCENY OFERT</w:t>
      </w:r>
    </w:p>
    <w:p w14:paraId="17547AAC" w14:textId="77777777" w:rsidR="00C85C84" w:rsidRPr="00203BA5" w:rsidRDefault="00800ED9" w:rsidP="00C85C84">
      <w:pPr>
        <w:spacing w:after="200"/>
        <w:rPr>
          <w:rFonts w:asciiTheme="minorHAnsi" w:eastAsia="Calibri" w:hAnsiTheme="minorHAnsi"/>
          <w:lang w:eastAsia="en-US"/>
        </w:rPr>
      </w:pPr>
      <w:r w:rsidRPr="00203BA5">
        <w:rPr>
          <w:rFonts w:asciiTheme="minorHAnsi" w:eastAsia="Calibri" w:hAnsiTheme="minorHAnsi"/>
          <w:lang w:eastAsia="en-US"/>
        </w:rPr>
        <w:t>Zamawiają</w:t>
      </w:r>
      <w:r w:rsidR="00C85C84" w:rsidRPr="00203BA5">
        <w:rPr>
          <w:rFonts w:asciiTheme="minorHAnsi" w:eastAsia="Calibri" w:hAnsiTheme="minorHAnsi"/>
          <w:lang w:eastAsia="en-US"/>
        </w:rPr>
        <w:t>cy przy wyborze oferty będzie kierował się następującymi kryteriami: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186"/>
        <w:gridCol w:w="961"/>
      </w:tblGrid>
      <w:tr w:rsidR="00C85C84" w:rsidRPr="00203BA5" w14:paraId="28D77537" w14:textId="77777777" w:rsidTr="00C10A67">
        <w:tc>
          <w:tcPr>
            <w:tcW w:w="913" w:type="dxa"/>
            <w:shd w:val="clear" w:color="auto" w:fill="auto"/>
          </w:tcPr>
          <w:p w14:paraId="1EF2D6FA" w14:textId="77777777" w:rsidR="00C85C84" w:rsidRPr="00203BA5" w:rsidRDefault="00C85C84" w:rsidP="00C85C84">
            <w:pPr>
              <w:tabs>
                <w:tab w:val="left" w:pos="1995"/>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1.</w:t>
            </w:r>
          </w:p>
        </w:tc>
        <w:tc>
          <w:tcPr>
            <w:tcW w:w="7186" w:type="dxa"/>
            <w:shd w:val="clear" w:color="auto" w:fill="auto"/>
          </w:tcPr>
          <w:p w14:paraId="652DFB07" w14:textId="77777777" w:rsidR="00C85C84" w:rsidRPr="00203BA5" w:rsidRDefault="00C85C84" w:rsidP="00C85C84">
            <w:pPr>
              <w:tabs>
                <w:tab w:val="left" w:pos="1995"/>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CAŁKOWITY KO</w:t>
            </w:r>
            <w:r w:rsidR="003A3C38" w:rsidRPr="00203BA5">
              <w:rPr>
                <w:rFonts w:asciiTheme="minorHAnsi" w:eastAsia="Calibri" w:hAnsiTheme="minorHAnsi"/>
                <w:b/>
                <w:sz w:val="22"/>
                <w:szCs w:val="22"/>
                <w:lang w:eastAsia="en-US"/>
              </w:rPr>
              <w:t xml:space="preserve">SZT  BRUTTO PRZEDMIOTU ZAMÓWIENIA </w:t>
            </w:r>
            <w:r w:rsidRPr="00203BA5">
              <w:rPr>
                <w:rFonts w:asciiTheme="minorHAnsi" w:eastAsia="Calibri" w:hAnsiTheme="minorHAnsi"/>
                <w:b/>
                <w:sz w:val="22"/>
                <w:szCs w:val="22"/>
                <w:lang w:eastAsia="en-US"/>
              </w:rPr>
              <w:t xml:space="preserve"> ( C )</w:t>
            </w:r>
          </w:p>
        </w:tc>
        <w:tc>
          <w:tcPr>
            <w:tcW w:w="961" w:type="dxa"/>
            <w:shd w:val="clear" w:color="auto" w:fill="auto"/>
          </w:tcPr>
          <w:p w14:paraId="30041CF3" w14:textId="77777777" w:rsidR="00C85C84" w:rsidRPr="00203BA5" w:rsidRDefault="00C85C8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60%</w:t>
            </w:r>
          </w:p>
        </w:tc>
      </w:tr>
      <w:tr w:rsidR="00C85C84" w:rsidRPr="00203BA5" w14:paraId="4BCEFE3A" w14:textId="77777777" w:rsidTr="00C10A67">
        <w:tc>
          <w:tcPr>
            <w:tcW w:w="913" w:type="dxa"/>
            <w:shd w:val="clear" w:color="auto" w:fill="auto"/>
          </w:tcPr>
          <w:p w14:paraId="6CB877C6" w14:textId="77777777" w:rsidR="00C85C84" w:rsidRPr="00203BA5" w:rsidRDefault="00C85C8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2.</w:t>
            </w:r>
          </w:p>
        </w:tc>
        <w:tc>
          <w:tcPr>
            <w:tcW w:w="7186" w:type="dxa"/>
            <w:shd w:val="clear" w:color="auto" w:fill="auto"/>
          </w:tcPr>
          <w:p w14:paraId="7BD7DAFE" w14:textId="77777777" w:rsidR="00C85C84" w:rsidRPr="00203BA5" w:rsidRDefault="00C85C8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PARAMETRY TECHNICZNE I EKSPLOATACYJNE ( P)</w:t>
            </w:r>
          </w:p>
        </w:tc>
        <w:tc>
          <w:tcPr>
            <w:tcW w:w="961" w:type="dxa"/>
            <w:shd w:val="clear" w:color="auto" w:fill="auto"/>
          </w:tcPr>
          <w:p w14:paraId="22F92A0D" w14:textId="76F64529" w:rsidR="00C85C84" w:rsidRPr="00203BA5" w:rsidRDefault="003D0C11" w:rsidP="003D0C11">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1</w:t>
            </w:r>
            <w:r w:rsidR="00C10A67">
              <w:rPr>
                <w:rFonts w:asciiTheme="minorHAnsi" w:eastAsia="Calibri" w:hAnsiTheme="minorHAnsi"/>
                <w:b/>
                <w:sz w:val="22"/>
                <w:szCs w:val="22"/>
                <w:lang w:eastAsia="en-US"/>
              </w:rPr>
              <w:t>0</w:t>
            </w:r>
            <w:r w:rsidR="00C85C84" w:rsidRPr="00203BA5">
              <w:rPr>
                <w:rFonts w:asciiTheme="minorHAnsi" w:eastAsia="Calibri" w:hAnsiTheme="minorHAnsi"/>
                <w:b/>
                <w:sz w:val="22"/>
                <w:szCs w:val="22"/>
                <w:lang w:eastAsia="en-US"/>
              </w:rPr>
              <w:t xml:space="preserve"> %</w:t>
            </w:r>
          </w:p>
        </w:tc>
      </w:tr>
      <w:tr w:rsidR="00C85C84" w:rsidRPr="00203BA5" w14:paraId="4843BBF8" w14:textId="77777777" w:rsidTr="00C10A67">
        <w:tc>
          <w:tcPr>
            <w:tcW w:w="913" w:type="dxa"/>
            <w:shd w:val="clear" w:color="auto" w:fill="auto"/>
          </w:tcPr>
          <w:p w14:paraId="5EFBD82D" w14:textId="77777777" w:rsidR="00C85C84" w:rsidRPr="00203BA5" w:rsidRDefault="00C85C8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3.</w:t>
            </w:r>
          </w:p>
        </w:tc>
        <w:tc>
          <w:tcPr>
            <w:tcW w:w="7186" w:type="dxa"/>
            <w:shd w:val="clear" w:color="auto" w:fill="auto"/>
          </w:tcPr>
          <w:p w14:paraId="7EA11FC5" w14:textId="7D9FA99D" w:rsidR="00C85C84" w:rsidRPr="00203BA5" w:rsidRDefault="00C85C8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OSZCZĘDNOŚĆ ENERGII I OCHRONA ŚRODOWISKA</w:t>
            </w:r>
            <w:r w:rsidR="00F249A3">
              <w:rPr>
                <w:rFonts w:asciiTheme="minorHAnsi" w:eastAsia="Calibri" w:hAnsiTheme="minorHAnsi"/>
                <w:b/>
                <w:sz w:val="22"/>
                <w:szCs w:val="22"/>
                <w:lang w:eastAsia="en-US"/>
              </w:rPr>
              <w:t xml:space="preserve"> (O)</w:t>
            </w:r>
          </w:p>
        </w:tc>
        <w:tc>
          <w:tcPr>
            <w:tcW w:w="961" w:type="dxa"/>
            <w:shd w:val="clear" w:color="auto" w:fill="auto"/>
          </w:tcPr>
          <w:p w14:paraId="064CB837" w14:textId="77777777" w:rsidR="00C85C84" w:rsidRPr="00203BA5" w:rsidRDefault="002B7E24" w:rsidP="00C85C84">
            <w:pPr>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10</w:t>
            </w:r>
            <w:r w:rsidR="003D0C11" w:rsidRPr="00203BA5">
              <w:rPr>
                <w:rFonts w:asciiTheme="minorHAnsi" w:eastAsia="Calibri" w:hAnsiTheme="minorHAnsi"/>
                <w:b/>
                <w:sz w:val="22"/>
                <w:szCs w:val="22"/>
                <w:lang w:eastAsia="en-US"/>
              </w:rPr>
              <w:t xml:space="preserve"> </w:t>
            </w:r>
            <w:r w:rsidR="00C85C84" w:rsidRPr="00203BA5">
              <w:rPr>
                <w:rFonts w:asciiTheme="minorHAnsi" w:eastAsia="Calibri" w:hAnsiTheme="minorHAnsi"/>
                <w:b/>
                <w:sz w:val="22"/>
                <w:szCs w:val="22"/>
                <w:lang w:eastAsia="en-US"/>
              </w:rPr>
              <w:t>%</w:t>
            </w:r>
          </w:p>
        </w:tc>
      </w:tr>
      <w:tr w:rsidR="00C85C84" w:rsidRPr="00203BA5" w14:paraId="1DC26BCD" w14:textId="77777777" w:rsidTr="00C10A67">
        <w:tc>
          <w:tcPr>
            <w:tcW w:w="913" w:type="dxa"/>
            <w:shd w:val="clear" w:color="auto" w:fill="auto"/>
          </w:tcPr>
          <w:p w14:paraId="698EF674" w14:textId="77777777" w:rsidR="00C85C84" w:rsidRPr="00203BA5" w:rsidRDefault="00C85C84" w:rsidP="00C85C84">
            <w:pPr>
              <w:tabs>
                <w:tab w:val="left" w:pos="1230"/>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4.</w:t>
            </w:r>
          </w:p>
        </w:tc>
        <w:tc>
          <w:tcPr>
            <w:tcW w:w="7186" w:type="dxa"/>
            <w:shd w:val="clear" w:color="auto" w:fill="auto"/>
          </w:tcPr>
          <w:p w14:paraId="2C91A66B" w14:textId="1CCC7810" w:rsidR="00C85C84" w:rsidRPr="00203BA5" w:rsidRDefault="00C85C84" w:rsidP="00C85C84">
            <w:pPr>
              <w:tabs>
                <w:tab w:val="left" w:pos="1230"/>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WARUNKI GWARANCJI</w:t>
            </w:r>
            <w:r w:rsidR="00F249A3">
              <w:rPr>
                <w:rFonts w:asciiTheme="minorHAnsi" w:eastAsia="Calibri" w:hAnsiTheme="minorHAnsi"/>
                <w:b/>
                <w:sz w:val="22"/>
                <w:szCs w:val="22"/>
                <w:lang w:eastAsia="en-US"/>
              </w:rPr>
              <w:t xml:space="preserve"> (G)</w:t>
            </w:r>
          </w:p>
        </w:tc>
        <w:tc>
          <w:tcPr>
            <w:tcW w:w="961" w:type="dxa"/>
            <w:shd w:val="clear" w:color="auto" w:fill="auto"/>
          </w:tcPr>
          <w:p w14:paraId="6AAA2E63" w14:textId="215829EB" w:rsidR="00C85C84" w:rsidRPr="00203BA5" w:rsidRDefault="00C10A67" w:rsidP="00C85C84">
            <w:pPr>
              <w:spacing w:after="200"/>
              <w:jc w:val="center"/>
              <w:rPr>
                <w:rFonts w:asciiTheme="minorHAnsi" w:eastAsia="Calibri" w:hAnsiTheme="minorHAnsi"/>
                <w:b/>
                <w:sz w:val="22"/>
                <w:szCs w:val="22"/>
                <w:lang w:eastAsia="en-US"/>
              </w:rPr>
            </w:pPr>
            <w:r>
              <w:rPr>
                <w:rFonts w:asciiTheme="minorHAnsi" w:eastAsia="Calibri" w:hAnsiTheme="minorHAnsi"/>
                <w:b/>
                <w:sz w:val="22"/>
                <w:szCs w:val="22"/>
                <w:lang w:eastAsia="en-US"/>
              </w:rPr>
              <w:t>2</w:t>
            </w:r>
            <w:r w:rsidR="003D0C11" w:rsidRPr="00203BA5">
              <w:rPr>
                <w:rFonts w:asciiTheme="minorHAnsi" w:eastAsia="Calibri" w:hAnsiTheme="minorHAnsi"/>
                <w:b/>
                <w:sz w:val="22"/>
                <w:szCs w:val="22"/>
                <w:lang w:eastAsia="en-US"/>
              </w:rPr>
              <w:t xml:space="preserve">0 </w:t>
            </w:r>
            <w:r w:rsidR="00C85C84" w:rsidRPr="00203BA5">
              <w:rPr>
                <w:rFonts w:asciiTheme="minorHAnsi" w:eastAsia="Calibri" w:hAnsiTheme="minorHAnsi"/>
                <w:b/>
                <w:sz w:val="22"/>
                <w:szCs w:val="22"/>
                <w:lang w:eastAsia="en-US"/>
              </w:rPr>
              <w:t>%</w:t>
            </w:r>
          </w:p>
        </w:tc>
      </w:tr>
    </w:tbl>
    <w:p w14:paraId="4D10653B" w14:textId="77777777" w:rsidR="00C85C84" w:rsidRDefault="00C85C84" w:rsidP="00C85C84">
      <w:pPr>
        <w:tabs>
          <w:tab w:val="left" w:pos="1560"/>
        </w:tabs>
        <w:spacing w:after="200"/>
        <w:rPr>
          <w:rFonts w:asciiTheme="minorHAnsi" w:eastAsia="Calibri" w:hAnsiTheme="minorHAnsi"/>
          <w:sz w:val="22"/>
          <w:szCs w:val="22"/>
          <w:u w:val="single"/>
          <w:lang w:eastAsia="en-US"/>
        </w:rPr>
      </w:pPr>
    </w:p>
    <w:p w14:paraId="090865B9" w14:textId="77777777" w:rsidR="00C85C84" w:rsidRPr="00203BA5" w:rsidRDefault="00C85C84" w:rsidP="00C85C84">
      <w:pPr>
        <w:tabs>
          <w:tab w:val="left" w:pos="1560"/>
        </w:tabs>
        <w:spacing w:after="200"/>
        <w:rPr>
          <w:rFonts w:asciiTheme="minorHAnsi" w:eastAsia="Calibri" w:hAnsiTheme="minorHAnsi"/>
          <w:u w:val="single"/>
          <w:lang w:eastAsia="en-US"/>
        </w:rPr>
      </w:pPr>
      <w:r w:rsidRPr="00203BA5">
        <w:rPr>
          <w:rFonts w:asciiTheme="minorHAnsi" w:eastAsia="Calibri" w:hAnsiTheme="minorHAnsi"/>
          <w:b/>
          <w:u w:val="single"/>
          <w:lang w:eastAsia="en-US"/>
        </w:rPr>
        <w:t>Określenie skali ocen dla poszczególnych kryteriów oraz sposobu obliczania punktów :</w:t>
      </w:r>
    </w:p>
    <w:p w14:paraId="1ED86ACF" w14:textId="77777777" w:rsidR="003B05E2" w:rsidRPr="00203BA5" w:rsidRDefault="00015336" w:rsidP="00C85C84">
      <w:pPr>
        <w:tabs>
          <w:tab w:val="left" w:pos="1560"/>
        </w:tabs>
        <w:spacing w:after="200"/>
        <w:rPr>
          <w:rFonts w:asciiTheme="minorHAnsi" w:eastAsia="Calibri" w:hAnsiTheme="minorHAnsi"/>
          <w:b/>
          <w:lang w:eastAsia="en-US"/>
        </w:rPr>
      </w:pPr>
      <w:r w:rsidRPr="00203BA5">
        <w:rPr>
          <w:rFonts w:asciiTheme="minorHAnsi" w:eastAsia="Calibri" w:hAnsiTheme="minorHAnsi"/>
          <w:b/>
          <w:lang w:eastAsia="en-US"/>
        </w:rPr>
        <w:t>18</w:t>
      </w:r>
      <w:r w:rsidR="003B05E2" w:rsidRPr="00203BA5">
        <w:rPr>
          <w:rFonts w:asciiTheme="minorHAnsi" w:eastAsia="Calibri" w:hAnsiTheme="minorHAnsi"/>
          <w:b/>
          <w:lang w:eastAsia="en-US"/>
        </w:rPr>
        <w:t>.</w:t>
      </w:r>
      <w:r w:rsidR="00C85C84" w:rsidRPr="00203BA5">
        <w:rPr>
          <w:rFonts w:asciiTheme="minorHAnsi" w:eastAsia="Calibri" w:hAnsiTheme="minorHAnsi"/>
          <w:b/>
          <w:lang w:eastAsia="en-US"/>
        </w:rPr>
        <w:t>1. CAŁKOWI</w:t>
      </w:r>
      <w:r w:rsidR="00A12B2E" w:rsidRPr="00203BA5">
        <w:rPr>
          <w:rFonts w:asciiTheme="minorHAnsi" w:eastAsia="Calibri" w:hAnsiTheme="minorHAnsi"/>
          <w:b/>
          <w:lang w:eastAsia="en-US"/>
        </w:rPr>
        <w:t>TY KOSZT BRUTTO ZA CAŁY PRZEDMIOT ZAMÓWIENIA</w:t>
      </w:r>
      <w:r w:rsidR="00C85C84" w:rsidRPr="00203BA5">
        <w:rPr>
          <w:rFonts w:asciiTheme="minorHAnsi" w:eastAsia="Calibri" w:hAnsiTheme="minorHAnsi"/>
          <w:b/>
          <w:lang w:eastAsia="en-US"/>
        </w:rPr>
        <w:t xml:space="preserve">  : </w:t>
      </w:r>
    </w:p>
    <w:p w14:paraId="6F86404B" w14:textId="77777777" w:rsidR="00C85C84" w:rsidRPr="00203BA5" w:rsidRDefault="00C85C84" w:rsidP="00C85C84">
      <w:pPr>
        <w:tabs>
          <w:tab w:val="left" w:pos="1560"/>
        </w:tabs>
        <w:spacing w:after="200"/>
        <w:rPr>
          <w:rFonts w:asciiTheme="minorHAnsi" w:eastAsia="Calibri" w:hAnsiTheme="minorHAnsi"/>
          <w:b/>
          <w:lang w:eastAsia="en-US"/>
        </w:rPr>
      </w:pPr>
      <w:r w:rsidRPr="00203BA5">
        <w:rPr>
          <w:rFonts w:asciiTheme="minorHAnsi" w:eastAsia="Calibri" w:hAnsiTheme="minorHAnsi"/>
          <w:b/>
          <w:lang w:eastAsia="en-US"/>
        </w:rPr>
        <w:t xml:space="preserve"> 60 % - MAX. 60 pkt.</w:t>
      </w:r>
    </w:p>
    <w:p w14:paraId="0C5D66D3" w14:textId="77777777" w:rsidR="00C85C84" w:rsidRPr="00203BA5" w:rsidRDefault="00C85C84" w:rsidP="00C85C84">
      <w:pPr>
        <w:tabs>
          <w:tab w:val="left" w:pos="1560"/>
        </w:tabs>
        <w:spacing w:after="200"/>
        <w:rPr>
          <w:rFonts w:asciiTheme="minorHAnsi" w:eastAsia="Calibri" w:hAnsiTheme="minorHAnsi"/>
          <w:lang w:eastAsia="en-US"/>
        </w:rPr>
      </w:pPr>
      <w:r w:rsidRPr="00203BA5">
        <w:rPr>
          <w:rFonts w:asciiTheme="minorHAnsi" w:eastAsia="Calibri" w:hAnsiTheme="minorHAnsi"/>
          <w:b/>
          <w:lang w:eastAsia="en-US"/>
        </w:rPr>
        <w:lastRenderedPageBreak/>
        <w:t xml:space="preserve">C – </w:t>
      </w:r>
      <w:r w:rsidRPr="00203BA5">
        <w:rPr>
          <w:rFonts w:asciiTheme="minorHAnsi" w:eastAsia="Calibri" w:hAnsiTheme="minorHAnsi"/>
          <w:lang w:eastAsia="en-US"/>
        </w:rPr>
        <w:t>liczba punktów przyznana danemu Wykonawcy w kryterium „Całkowity k</w:t>
      </w:r>
      <w:r w:rsidR="00A12B2E" w:rsidRPr="00203BA5">
        <w:rPr>
          <w:rFonts w:asciiTheme="minorHAnsi" w:eastAsia="Calibri" w:hAnsiTheme="minorHAnsi"/>
          <w:lang w:eastAsia="en-US"/>
        </w:rPr>
        <w:t>oszt brutto przedmiotu zamówienia</w:t>
      </w:r>
      <w:r w:rsidRPr="00203BA5">
        <w:rPr>
          <w:rFonts w:asciiTheme="minorHAnsi" w:eastAsia="Calibri" w:hAnsiTheme="minorHAnsi"/>
          <w:lang w:eastAsia="en-US"/>
        </w:rPr>
        <w:t>”.</w:t>
      </w:r>
    </w:p>
    <w:p w14:paraId="763E5D94" w14:textId="77777777" w:rsidR="00C85C84" w:rsidRPr="00203BA5" w:rsidRDefault="00C85C84" w:rsidP="00C85C84">
      <w:pPr>
        <w:tabs>
          <w:tab w:val="left" w:pos="1560"/>
        </w:tabs>
        <w:spacing w:after="200"/>
        <w:rPr>
          <w:rFonts w:asciiTheme="minorHAnsi" w:eastAsia="Calibri" w:hAnsiTheme="minorHAnsi"/>
          <w:lang w:eastAsia="en-US"/>
        </w:rPr>
      </w:pPr>
      <w:r w:rsidRPr="00203BA5">
        <w:rPr>
          <w:rFonts w:asciiTheme="minorHAnsi" w:eastAsia="Calibri" w:hAnsiTheme="minorHAnsi"/>
          <w:lang w:eastAsia="en-US"/>
        </w:rPr>
        <w:t>W powyższym kryterium oceniany będzie całkowity kos</w:t>
      </w:r>
      <w:r w:rsidR="00A12B2E" w:rsidRPr="00203BA5">
        <w:rPr>
          <w:rFonts w:asciiTheme="minorHAnsi" w:eastAsia="Calibri" w:hAnsiTheme="minorHAnsi"/>
          <w:lang w:eastAsia="en-US"/>
        </w:rPr>
        <w:t xml:space="preserve">zt brutto przedmiotu zamówienia </w:t>
      </w:r>
      <w:r w:rsidRPr="00203BA5">
        <w:rPr>
          <w:rFonts w:asciiTheme="minorHAnsi" w:eastAsia="Calibri" w:hAnsiTheme="minorHAnsi"/>
          <w:lang w:eastAsia="en-US"/>
        </w:rPr>
        <w:t xml:space="preserve"> Maksymalną liczbę 60 pkt  otrzyma Wykonawca, który zaproponuje najniższy koszt brutto, pozostali będą oceniani zgodnie z poniższym wzorem :</w:t>
      </w:r>
    </w:p>
    <w:p w14:paraId="5198E80E" w14:textId="77777777" w:rsidR="00C85C84" w:rsidRPr="00203BA5" w:rsidRDefault="00C85C84" w:rsidP="00C85C84">
      <w:pPr>
        <w:tabs>
          <w:tab w:val="left" w:pos="1560"/>
        </w:tabs>
        <w:spacing w:after="200"/>
        <w:rPr>
          <w:rFonts w:asciiTheme="minorHAnsi" w:eastAsia="Calibri" w:hAnsiTheme="minorHAnsi"/>
          <w:b/>
          <w:lang w:eastAsia="en-US"/>
        </w:rPr>
      </w:pPr>
      <w:r w:rsidRPr="00203BA5">
        <w:rPr>
          <w:rFonts w:asciiTheme="minorHAnsi" w:eastAsia="Calibri" w:hAnsiTheme="minorHAnsi"/>
          <w:b/>
          <w:lang w:eastAsia="en-US"/>
        </w:rPr>
        <w:t xml:space="preserve">               Najniższy całkowity koszt brutto</w:t>
      </w:r>
      <w:r w:rsidR="002B7E24" w:rsidRPr="00203BA5">
        <w:rPr>
          <w:rFonts w:asciiTheme="minorHAnsi" w:eastAsia="Calibri" w:hAnsiTheme="minorHAnsi"/>
          <w:b/>
          <w:lang w:eastAsia="en-US"/>
        </w:rPr>
        <w:t xml:space="preserve"> zamó</w:t>
      </w:r>
      <w:r w:rsidR="003F2800" w:rsidRPr="00203BA5">
        <w:rPr>
          <w:rFonts w:asciiTheme="minorHAnsi" w:eastAsia="Calibri" w:hAnsiTheme="minorHAnsi"/>
          <w:b/>
          <w:lang w:eastAsia="en-US"/>
        </w:rPr>
        <w:t>wienia</w:t>
      </w:r>
    </w:p>
    <w:p w14:paraId="720B5380" w14:textId="77777777" w:rsidR="00C85C84" w:rsidRPr="00203BA5" w:rsidRDefault="00C85C84" w:rsidP="00C85C84">
      <w:pPr>
        <w:tabs>
          <w:tab w:val="left" w:pos="1560"/>
        </w:tabs>
        <w:spacing w:after="200"/>
        <w:rPr>
          <w:rFonts w:asciiTheme="minorHAnsi" w:eastAsia="Calibri" w:hAnsiTheme="minorHAnsi"/>
          <w:lang w:eastAsia="en-US"/>
        </w:rPr>
      </w:pPr>
      <w:r w:rsidRPr="00203BA5">
        <w:rPr>
          <w:rFonts w:asciiTheme="minorHAnsi" w:eastAsia="Calibri" w:hAnsiTheme="minorHAnsi"/>
          <w:lang w:eastAsia="en-US"/>
        </w:rPr>
        <w:t xml:space="preserve">C  = ------------------------------------------------------------------         </w:t>
      </w:r>
      <w:r w:rsidRPr="00203BA5">
        <w:rPr>
          <w:rFonts w:asciiTheme="minorHAnsi" w:eastAsia="Calibri" w:hAnsiTheme="minorHAnsi"/>
          <w:b/>
          <w:lang w:eastAsia="en-US"/>
        </w:rPr>
        <w:t>x 100 x 60%</w:t>
      </w:r>
    </w:p>
    <w:p w14:paraId="378F3D5A" w14:textId="77777777" w:rsidR="00C85C84" w:rsidRPr="00203BA5" w:rsidRDefault="00C85C84" w:rsidP="00C85C84">
      <w:pPr>
        <w:tabs>
          <w:tab w:val="left" w:pos="1560"/>
        </w:tabs>
        <w:spacing w:after="200" w:line="276" w:lineRule="auto"/>
        <w:ind w:firstLine="708"/>
        <w:jc w:val="both"/>
        <w:rPr>
          <w:rFonts w:asciiTheme="minorHAnsi" w:eastAsia="Calibri" w:hAnsiTheme="minorHAnsi"/>
          <w:b/>
          <w:lang w:eastAsia="en-US"/>
        </w:rPr>
      </w:pPr>
      <w:r w:rsidRPr="00203BA5">
        <w:rPr>
          <w:rFonts w:asciiTheme="minorHAnsi" w:eastAsia="Calibri" w:hAnsiTheme="minorHAnsi"/>
          <w:b/>
          <w:lang w:eastAsia="en-US"/>
        </w:rPr>
        <w:t>Całkowity koszt brutto oferty rozpatrywanej</w:t>
      </w:r>
    </w:p>
    <w:p w14:paraId="0D31763F" w14:textId="77777777" w:rsidR="00C85C84" w:rsidRPr="00203BA5" w:rsidRDefault="00C85C84" w:rsidP="00C85C84">
      <w:pPr>
        <w:tabs>
          <w:tab w:val="left" w:pos="1560"/>
        </w:tabs>
        <w:spacing w:after="200"/>
        <w:jc w:val="both"/>
        <w:rPr>
          <w:rFonts w:asciiTheme="minorHAnsi" w:eastAsia="Calibri" w:hAnsiTheme="minorHAnsi"/>
          <w:lang w:eastAsia="en-US"/>
        </w:rPr>
      </w:pPr>
      <w:r w:rsidRPr="00203BA5">
        <w:rPr>
          <w:rFonts w:asciiTheme="minorHAnsi" w:eastAsia="Calibri" w:hAnsiTheme="minorHAnsi"/>
          <w:lang w:eastAsia="en-US"/>
        </w:rPr>
        <w:t>Cena ofertowa musi obejmować wszelkie koszty ponoszone przez Wykonawcę, a związane z   wykonaniem przedmiotu zamówienia, zaś w przypadku Wykonawcy spoza wspólnego obszaru celnego Unii Europejskiej również opłaty celne i wszelkie inne opłaty i podatki.</w:t>
      </w:r>
    </w:p>
    <w:p w14:paraId="3D920C7A" w14:textId="77777777" w:rsidR="00C85C84" w:rsidRPr="00203BA5" w:rsidRDefault="00C85C84" w:rsidP="00C85C84">
      <w:pPr>
        <w:tabs>
          <w:tab w:val="left" w:pos="1560"/>
        </w:tabs>
        <w:spacing w:after="200"/>
        <w:jc w:val="both"/>
        <w:rPr>
          <w:rFonts w:asciiTheme="minorHAnsi" w:eastAsia="Calibri" w:hAnsiTheme="minorHAnsi"/>
          <w:lang w:eastAsia="en-US"/>
        </w:rPr>
      </w:pPr>
      <w:r w:rsidRPr="00203BA5">
        <w:rPr>
          <w:rFonts w:asciiTheme="minorHAnsi" w:eastAsia="Calibri" w:hAnsiTheme="minorHAnsi"/>
          <w:lang w:eastAsia="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Zamawiający miałby obowiązek rozliczyć zgodnie z tymi przepisami.</w:t>
      </w:r>
    </w:p>
    <w:p w14:paraId="26F58A00" w14:textId="77777777" w:rsidR="006427F5" w:rsidRDefault="006427F5" w:rsidP="006A6144">
      <w:pPr>
        <w:tabs>
          <w:tab w:val="left" w:pos="1560"/>
        </w:tabs>
        <w:spacing w:after="200"/>
        <w:rPr>
          <w:rFonts w:asciiTheme="minorHAnsi" w:eastAsia="Calibri" w:hAnsiTheme="minorHAnsi"/>
          <w:b/>
          <w:lang w:eastAsia="en-US"/>
        </w:rPr>
      </w:pPr>
    </w:p>
    <w:p w14:paraId="34BBE822" w14:textId="77777777" w:rsidR="006A6144" w:rsidRPr="00203BA5" w:rsidRDefault="00015336" w:rsidP="006A6144">
      <w:pPr>
        <w:tabs>
          <w:tab w:val="left" w:pos="1560"/>
        </w:tabs>
        <w:spacing w:after="200"/>
        <w:rPr>
          <w:rFonts w:asciiTheme="minorHAnsi" w:eastAsia="Calibri" w:hAnsiTheme="minorHAnsi"/>
          <w:b/>
          <w:lang w:eastAsia="en-US"/>
        </w:rPr>
      </w:pPr>
      <w:r w:rsidRPr="00203BA5">
        <w:rPr>
          <w:rFonts w:asciiTheme="minorHAnsi" w:eastAsia="Calibri" w:hAnsiTheme="minorHAnsi"/>
          <w:b/>
          <w:lang w:eastAsia="en-US"/>
        </w:rPr>
        <w:t>18</w:t>
      </w:r>
      <w:r w:rsidR="00C3609C" w:rsidRPr="00203BA5">
        <w:rPr>
          <w:rFonts w:asciiTheme="minorHAnsi" w:eastAsia="Calibri" w:hAnsiTheme="minorHAnsi"/>
          <w:b/>
          <w:lang w:eastAsia="en-US"/>
        </w:rPr>
        <w:t>.</w:t>
      </w:r>
      <w:r w:rsidR="006A6144" w:rsidRPr="00203BA5">
        <w:rPr>
          <w:rFonts w:asciiTheme="minorHAnsi" w:eastAsia="Calibri" w:hAnsiTheme="minorHAnsi"/>
          <w:b/>
          <w:lang w:eastAsia="en-US"/>
        </w:rPr>
        <w:t>2.</w:t>
      </w:r>
      <w:r w:rsidR="00800ED9" w:rsidRPr="00203BA5">
        <w:rPr>
          <w:rFonts w:asciiTheme="minorHAnsi" w:eastAsia="Calibri" w:hAnsiTheme="minorHAnsi"/>
          <w:b/>
          <w:lang w:eastAsia="en-US"/>
        </w:rPr>
        <w:t xml:space="preserve"> </w:t>
      </w:r>
      <w:r w:rsidR="006A6144" w:rsidRPr="00203BA5">
        <w:rPr>
          <w:rFonts w:asciiTheme="minorHAnsi" w:eastAsia="Calibri" w:hAnsiTheme="minorHAnsi"/>
          <w:b/>
          <w:lang w:eastAsia="en-US"/>
        </w:rPr>
        <w:t>PARAMETRY TECHNICZNE I EKSPLOATACYJNE.</w:t>
      </w:r>
    </w:p>
    <w:p w14:paraId="27C53ACB" w14:textId="77777777" w:rsidR="006A6144" w:rsidRPr="00203BA5" w:rsidRDefault="006A6144" w:rsidP="006A6144">
      <w:pPr>
        <w:tabs>
          <w:tab w:val="left" w:pos="1560"/>
        </w:tabs>
        <w:spacing w:after="200"/>
        <w:rPr>
          <w:rFonts w:asciiTheme="minorHAnsi" w:eastAsia="Calibri" w:hAnsiTheme="minorHAnsi"/>
          <w:lang w:eastAsia="en-US"/>
        </w:rPr>
      </w:pPr>
      <w:r w:rsidRPr="00203BA5">
        <w:rPr>
          <w:rFonts w:asciiTheme="minorHAnsi" w:eastAsia="Calibri" w:hAnsiTheme="minorHAnsi"/>
          <w:lang w:eastAsia="en-US"/>
        </w:rPr>
        <w:t>Liczba punktów przyznanych w kryterium „ parametry techniczne i eksploatacyjne”</w:t>
      </w:r>
    </w:p>
    <w:p w14:paraId="546D3A70" w14:textId="7AADDBF6" w:rsidR="006A6144" w:rsidRPr="00203BA5" w:rsidRDefault="006A6144" w:rsidP="00E340D5">
      <w:pPr>
        <w:tabs>
          <w:tab w:val="left" w:pos="1560"/>
        </w:tabs>
        <w:spacing w:after="200"/>
        <w:jc w:val="both"/>
        <w:rPr>
          <w:rFonts w:asciiTheme="minorHAnsi" w:eastAsia="Calibri" w:hAnsiTheme="minorHAnsi"/>
          <w:lang w:eastAsia="en-US"/>
        </w:rPr>
      </w:pPr>
      <w:r w:rsidRPr="00203BA5">
        <w:rPr>
          <w:rFonts w:asciiTheme="minorHAnsi" w:eastAsia="Calibri" w:hAnsiTheme="minorHAnsi"/>
          <w:lang w:eastAsia="en-US"/>
        </w:rPr>
        <w:t xml:space="preserve">Za kryterium ”Parametry techniczne i eksploatacyjne”  Wykonawca może otrzymać maksymalnie  </w:t>
      </w:r>
      <w:r w:rsidR="003D0C11" w:rsidRPr="00203BA5">
        <w:rPr>
          <w:rFonts w:asciiTheme="minorHAnsi" w:eastAsia="Calibri" w:hAnsiTheme="minorHAnsi"/>
          <w:b/>
          <w:lang w:eastAsia="en-US"/>
        </w:rPr>
        <w:t>1</w:t>
      </w:r>
      <w:r w:rsidR="00C10A67">
        <w:rPr>
          <w:rFonts w:asciiTheme="minorHAnsi" w:eastAsia="Calibri" w:hAnsiTheme="minorHAnsi"/>
          <w:b/>
          <w:lang w:eastAsia="en-US"/>
        </w:rPr>
        <w:t>0</w:t>
      </w:r>
      <w:r w:rsidRPr="00203BA5">
        <w:rPr>
          <w:rFonts w:asciiTheme="minorHAnsi" w:eastAsia="Calibri" w:hAnsiTheme="minorHAnsi"/>
          <w:b/>
          <w:lang w:eastAsia="en-US"/>
        </w:rPr>
        <w:t xml:space="preserve"> pkt, </w:t>
      </w:r>
      <w:r w:rsidRPr="00203BA5">
        <w:rPr>
          <w:rFonts w:asciiTheme="minorHAnsi" w:eastAsia="Calibri" w:hAnsiTheme="minorHAnsi"/>
          <w:lang w:eastAsia="en-US"/>
        </w:rPr>
        <w:t>które przydzielane będą zgodnie z poniższą tabelą.</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34"/>
        <w:gridCol w:w="5135"/>
      </w:tblGrid>
      <w:tr w:rsidR="006A6144" w:rsidRPr="00203BA5" w14:paraId="471DE3A0" w14:textId="77777777" w:rsidTr="002D5CAF">
        <w:tc>
          <w:tcPr>
            <w:tcW w:w="675" w:type="dxa"/>
            <w:shd w:val="clear" w:color="auto" w:fill="D9D9D9"/>
          </w:tcPr>
          <w:p w14:paraId="7D67B978" w14:textId="77777777" w:rsidR="006A6144" w:rsidRPr="00203BA5" w:rsidRDefault="006A6144" w:rsidP="006A6144">
            <w:pPr>
              <w:tabs>
                <w:tab w:val="left" w:pos="1560"/>
              </w:tabs>
              <w:spacing w:after="200"/>
              <w:jc w:val="both"/>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Lp.</w:t>
            </w:r>
          </w:p>
        </w:tc>
        <w:tc>
          <w:tcPr>
            <w:tcW w:w="2268" w:type="dxa"/>
            <w:shd w:val="clear" w:color="auto" w:fill="D9D9D9"/>
          </w:tcPr>
          <w:p w14:paraId="0F43282F" w14:textId="77777777" w:rsidR="006A6144" w:rsidRPr="00203BA5" w:rsidRDefault="006A6144" w:rsidP="006A6144">
            <w:pPr>
              <w:tabs>
                <w:tab w:val="left" w:pos="1560"/>
              </w:tabs>
              <w:spacing w:after="200"/>
              <w:jc w:val="center"/>
              <w:rPr>
                <w:rFonts w:asciiTheme="minorHAnsi" w:eastAsia="Calibri" w:hAnsiTheme="minorHAnsi"/>
                <w:b/>
                <w:sz w:val="22"/>
                <w:szCs w:val="22"/>
                <w:lang w:eastAsia="en-US"/>
              </w:rPr>
            </w:pPr>
          </w:p>
          <w:p w14:paraId="1E6942A8" w14:textId="77777777" w:rsidR="006A6144" w:rsidRPr="00203BA5" w:rsidRDefault="006A6144" w:rsidP="006A6144">
            <w:pPr>
              <w:tabs>
                <w:tab w:val="left" w:pos="1560"/>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Nazwa kryterium</w:t>
            </w:r>
          </w:p>
        </w:tc>
        <w:tc>
          <w:tcPr>
            <w:tcW w:w="1134" w:type="dxa"/>
            <w:shd w:val="clear" w:color="auto" w:fill="D9D9D9"/>
          </w:tcPr>
          <w:p w14:paraId="472EE79F" w14:textId="77777777" w:rsidR="006A6144" w:rsidRPr="00A8579E" w:rsidRDefault="006A6144" w:rsidP="006A6144">
            <w:pPr>
              <w:tabs>
                <w:tab w:val="left" w:pos="1560"/>
              </w:tabs>
              <w:spacing w:after="200"/>
              <w:jc w:val="both"/>
              <w:rPr>
                <w:rFonts w:asciiTheme="minorHAnsi" w:eastAsia="Calibri" w:hAnsiTheme="minorHAnsi"/>
                <w:b/>
                <w:sz w:val="22"/>
                <w:szCs w:val="22"/>
                <w:lang w:eastAsia="en-US"/>
              </w:rPr>
            </w:pPr>
            <w:r w:rsidRPr="00A8579E">
              <w:rPr>
                <w:rFonts w:asciiTheme="minorHAnsi" w:eastAsia="Calibri" w:hAnsiTheme="minorHAnsi"/>
                <w:b/>
                <w:sz w:val="22"/>
                <w:szCs w:val="22"/>
                <w:lang w:eastAsia="en-US"/>
              </w:rPr>
              <w:t>Maks. liczba punktów</w:t>
            </w:r>
          </w:p>
        </w:tc>
        <w:tc>
          <w:tcPr>
            <w:tcW w:w="5135" w:type="dxa"/>
            <w:shd w:val="clear" w:color="auto" w:fill="D9D9D9"/>
          </w:tcPr>
          <w:p w14:paraId="6D788844" w14:textId="77777777" w:rsidR="006A6144" w:rsidRPr="00203BA5" w:rsidRDefault="006A6144" w:rsidP="006A6144">
            <w:pPr>
              <w:tabs>
                <w:tab w:val="left" w:pos="1560"/>
              </w:tabs>
              <w:spacing w:after="200"/>
              <w:jc w:val="both"/>
              <w:rPr>
                <w:rFonts w:asciiTheme="minorHAnsi" w:eastAsia="Calibri" w:hAnsiTheme="minorHAnsi"/>
                <w:b/>
                <w:sz w:val="22"/>
                <w:szCs w:val="22"/>
                <w:lang w:eastAsia="en-US"/>
              </w:rPr>
            </w:pPr>
          </w:p>
          <w:p w14:paraId="441079CF" w14:textId="77777777" w:rsidR="006A6144" w:rsidRPr="00203BA5" w:rsidRDefault="006A6144" w:rsidP="006A6144">
            <w:pPr>
              <w:tabs>
                <w:tab w:val="left" w:pos="1560"/>
              </w:tabs>
              <w:spacing w:after="200"/>
              <w:jc w:val="both"/>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 xml:space="preserve">                  Metodologia oceny</w:t>
            </w:r>
          </w:p>
        </w:tc>
      </w:tr>
      <w:tr w:rsidR="003D0C11" w:rsidRPr="00203BA5" w14:paraId="61DA2F52" w14:textId="77777777" w:rsidTr="002D5CAF">
        <w:tc>
          <w:tcPr>
            <w:tcW w:w="675" w:type="dxa"/>
            <w:shd w:val="clear" w:color="auto" w:fill="auto"/>
          </w:tcPr>
          <w:p w14:paraId="25AFD0F1" w14:textId="79401524" w:rsidR="003D0C11" w:rsidRPr="009068A2" w:rsidRDefault="003D0C11" w:rsidP="006A6144">
            <w:pPr>
              <w:tabs>
                <w:tab w:val="left" w:pos="1560"/>
              </w:tabs>
              <w:spacing w:after="200"/>
              <w:jc w:val="both"/>
              <w:rPr>
                <w:rFonts w:asciiTheme="minorHAnsi" w:eastAsia="Calibri" w:hAnsiTheme="minorHAnsi"/>
                <w:b/>
                <w:sz w:val="22"/>
                <w:szCs w:val="22"/>
                <w:lang w:eastAsia="en-US"/>
              </w:rPr>
            </w:pPr>
            <w:r w:rsidRPr="009068A2">
              <w:rPr>
                <w:rFonts w:asciiTheme="minorHAnsi" w:eastAsia="Calibri" w:hAnsiTheme="minorHAnsi"/>
                <w:b/>
                <w:sz w:val="22"/>
                <w:szCs w:val="22"/>
                <w:lang w:eastAsia="en-US"/>
              </w:rPr>
              <w:t>2.</w:t>
            </w:r>
            <w:r w:rsidR="009360DF">
              <w:rPr>
                <w:rFonts w:asciiTheme="minorHAnsi" w:eastAsia="Calibri" w:hAnsiTheme="minorHAnsi"/>
                <w:b/>
                <w:sz w:val="22"/>
                <w:szCs w:val="22"/>
                <w:lang w:eastAsia="en-US"/>
              </w:rPr>
              <w:t>1</w:t>
            </w:r>
            <w:r w:rsidRPr="009068A2">
              <w:rPr>
                <w:rFonts w:asciiTheme="minorHAnsi" w:eastAsia="Calibri" w:hAnsiTheme="minorHAnsi"/>
                <w:b/>
                <w:sz w:val="22"/>
                <w:szCs w:val="22"/>
                <w:lang w:eastAsia="en-US"/>
              </w:rPr>
              <w:t>.</w:t>
            </w:r>
          </w:p>
        </w:tc>
        <w:tc>
          <w:tcPr>
            <w:tcW w:w="2268" w:type="dxa"/>
            <w:shd w:val="clear" w:color="auto" w:fill="auto"/>
          </w:tcPr>
          <w:p w14:paraId="64EF7EC5" w14:textId="77777777" w:rsidR="003D0C11" w:rsidRPr="009068A2" w:rsidRDefault="005401FD" w:rsidP="006A6144">
            <w:pPr>
              <w:tabs>
                <w:tab w:val="left" w:pos="1560"/>
              </w:tabs>
              <w:spacing w:after="200"/>
              <w:jc w:val="center"/>
              <w:rPr>
                <w:rFonts w:asciiTheme="minorHAnsi" w:eastAsia="Calibri" w:hAnsiTheme="minorHAnsi"/>
                <w:sz w:val="22"/>
                <w:szCs w:val="22"/>
                <w:lang w:eastAsia="en-US"/>
              </w:rPr>
            </w:pPr>
            <w:r w:rsidRPr="009068A2">
              <w:rPr>
                <w:rFonts w:asciiTheme="minorHAnsi" w:eastAsia="Calibri" w:hAnsiTheme="minorHAnsi"/>
                <w:sz w:val="22"/>
                <w:szCs w:val="22"/>
                <w:lang w:eastAsia="en-US"/>
              </w:rPr>
              <w:t>Pojemność</w:t>
            </w:r>
            <w:r w:rsidR="003D0C11" w:rsidRPr="009068A2">
              <w:rPr>
                <w:rFonts w:asciiTheme="minorHAnsi" w:eastAsia="Calibri" w:hAnsiTheme="minorHAnsi"/>
                <w:sz w:val="22"/>
                <w:szCs w:val="22"/>
                <w:lang w:eastAsia="en-US"/>
              </w:rPr>
              <w:t xml:space="preserve"> magazynów energii </w:t>
            </w:r>
          </w:p>
        </w:tc>
        <w:tc>
          <w:tcPr>
            <w:tcW w:w="1134" w:type="dxa"/>
            <w:shd w:val="clear" w:color="auto" w:fill="auto"/>
          </w:tcPr>
          <w:p w14:paraId="52DF47DF" w14:textId="77777777" w:rsidR="003D0C11" w:rsidRPr="009360DF" w:rsidRDefault="003D0C11" w:rsidP="006A6144">
            <w:pPr>
              <w:tabs>
                <w:tab w:val="left" w:pos="1560"/>
              </w:tabs>
              <w:spacing w:after="200"/>
              <w:jc w:val="both"/>
              <w:rPr>
                <w:rFonts w:asciiTheme="minorHAnsi" w:eastAsia="Calibri" w:hAnsiTheme="minorHAnsi"/>
                <w:b/>
                <w:sz w:val="22"/>
                <w:szCs w:val="22"/>
                <w:lang w:eastAsia="en-US"/>
              </w:rPr>
            </w:pPr>
          </w:p>
          <w:p w14:paraId="5AD51CF6" w14:textId="373489DA" w:rsidR="003D0C11" w:rsidRPr="009360DF" w:rsidRDefault="00786F5B" w:rsidP="003D0C11">
            <w:pPr>
              <w:tabs>
                <w:tab w:val="left" w:pos="1560"/>
              </w:tabs>
              <w:spacing w:after="200"/>
              <w:jc w:val="center"/>
              <w:rPr>
                <w:rFonts w:asciiTheme="minorHAnsi" w:eastAsia="Calibri" w:hAnsiTheme="minorHAnsi"/>
                <w:b/>
                <w:sz w:val="22"/>
                <w:szCs w:val="22"/>
                <w:lang w:eastAsia="en-US"/>
              </w:rPr>
            </w:pPr>
            <w:r>
              <w:rPr>
                <w:rFonts w:asciiTheme="minorHAnsi" w:eastAsia="Calibri" w:hAnsiTheme="minorHAnsi"/>
                <w:b/>
                <w:sz w:val="22"/>
                <w:szCs w:val="22"/>
                <w:lang w:eastAsia="en-US"/>
              </w:rPr>
              <w:t>8</w:t>
            </w:r>
          </w:p>
        </w:tc>
        <w:tc>
          <w:tcPr>
            <w:tcW w:w="5135" w:type="dxa"/>
            <w:shd w:val="clear" w:color="auto" w:fill="auto"/>
          </w:tcPr>
          <w:p w14:paraId="3CC4F93C" w14:textId="512F4F04" w:rsidR="005401FD" w:rsidRPr="009360DF" w:rsidRDefault="005401FD" w:rsidP="006A6144">
            <w:pPr>
              <w:tabs>
                <w:tab w:val="left" w:pos="1560"/>
              </w:tabs>
              <w:spacing w:after="200"/>
              <w:rPr>
                <w:rFonts w:asciiTheme="minorHAnsi" w:eastAsia="Calibri" w:hAnsiTheme="minorHAnsi"/>
                <w:b/>
                <w:sz w:val="22"/>
                <w:szCs w:val="22"/>
                <w:lang w:eastAsia="en-US"/>
              </w:rPr>
            </w:pPr>
            <w:r w:rsidRPr="009360DF">
              <w:rPr>
                <w:rFonts w:asciiTheme="minorHAnsi" w:eastAsia="Calibri" w:hAnsiTheme="minorHAnsi"/>
                <w:sz w:val="22"/>
                <w:szCs w:val="22"/>
                <w:lang w:eastAsia="en-US"/>
              </w:rPr>
              <w:t>M</w:t>
            </w:r>
            <w:r w:rsidR="003D0C11" w:rsidRPr="009360DF">
              <w:rPr>
                <w:rFonts w:asciiTheme="minorHAnsi" w:eastAsia="Calibri" w:hAnsiTheme="minorHAnsi"/>
                <w:sz w:val="22"/>
                <w:szCs w:val="22"/>
                <w:lang w:eastAsia="en-US"/>
              </w:rPr>
              <w:t>agazyn</w:t>
            </w:r>
            <w:r w:rsidRPr="009360DF">
              <w:rPr>
                <w:rFonts w:asciiTheme="minorHAnsi" w:eastAsia="Calibri" w:hAnsiTheme="minorHAnsi"/>
                <w:sz w:val="22"/>
                <w:szCs w:val="22"/>
                <w:lang w:eastAsia="en-US"/>
              </w:rPr>
              <w:t xml:space="preserve">y </w:t>
            </w:r>
            <w:r w:rsidR="003D0C11" w:rsidRPr="009360DF">
              <w:rPr>
                <w:rFonts w:asciiTheme="minorHAnsi" w:eastAsia="Calibri" w:hAnsiTheme="minorHAnsi"/>
                <w:sz w:val="22"/>
                <w:szCs w:val="22"/>
                <w:lang w:eastAsia="en-US"/>
              </w:rPr>
              <w:t>energii</w:t>
            </w:r>
            <w:r w:rsidR="004D59CA" w:rsidRPr="009360DF">
              <w:rPr>
                <w:rFonts w:asciiTheme="minorHAnsi" w:eastAsia="Calibri" w:hAnsiTheme="minorHAnsi"/>
                <w:sz w:val="22"/>
                <w:szCs w:val="22"/>
                <w:lang w:eastAsia="en-US"/>
              </w:rPr>
              <w:t xml:space="preserve"> od 2</w:t>
            </w:r>
            <w:r w:rsidR="0003173A">
              <w:rPr>
                <w:rFonts w:asciiTheme="minorHAnsi" w:eastAsia="Calibri" w:hAnsiTheme="minorHAnsi"/>
                <w:sz w:val="22"/>
                <w:szCs w:val="22"/>
                <w:lang w:eastAsia="en-US"/>
              </w:rPr>
              <w:t>41</w:t>
            </w:r>
            <w:r w:rsidR="003D0C11" w:rsidRPr="009360DF">
              <w:rPr>
                <w:rFonts w:asciiTheme="minorHAnsi" w:eastAsia="Calibri" w:hAnsiTheme="minorHAnsi"/>
                <w:sz w:val="22"/>
                <w:szCs w:val="22"/>
                <w:lang w:eastAsia="en-US"/>
              </w:rPr>
              <w:t xml:space="preserve"> </w:t>
            </w:r>
            <w:r w:rsidRPr="009360DF">
              <w:rPr>
                <w:rFonts w:asciiTheme="minorHAnsi" w:eastAsia="Calibri" w:hAnsiTheme="minorHAnsi"/>
                <w:sz w:val="22"/>
                <w:szCs w:val="22"/>
                <w:lang w:eastAsia="en-US"/>
              </w:rPr>
              <w:t xml:space="preserve">do </w:t>
            </w:r>
            <w:r w:rsidR="00A465DC">
              <w:rPr>
                <w:rFonts w:asciiTheme="minorHAnsi" w:eastAsia="Calibri" w:hAnsiTheme="minorHAnsi"/>
                <w:sz w:val="22"/>
                <w:szCs w:val="22"/>
                <w:lang w:eastAsia="en-US"/>
              </w:rPr>
              <w:t>28</w:t>
            </w:r>
            <w:r w:rsidRPr="009360DF">
              <w:rPr>
                <w:rFonts w:asciiTheme="minorHAnsi" w:eastAsia="Calibri" w:hAnsiTheme="minorHAnsi"/>
                <w:sz w:val="22"/>
                <w:szCs w:val="22"/>
                <w:lang w:eastAsia="en-US"/>
              </w:rPr>
              <w:t xml:space="preserve">0 kWh </w:t>
            </w:r>
            <w:r w:rsidR="003D0C11" w:rsidRPr="009360DF">
              <w:rPr>
                <w:rFonts w:asciiTheme="minorHAnsi" w:eastAsia="Calibri" w:hAnsiTheme="minorHAnsi"/>
                <w:sz w:val="22"/>
                <w:szCs w:val="22"/>
                <w:lang w:eastAsia="en-US"/>
              </w:rPr>
              <w:t xml:space="preserve">– oferta otrzyma – </w:t>
            </w:r>
            <w:r w:rsidR="000E2D2A" w:rsidRPr="009360DF">
              <w:rPr>
                <w:rFonts w:asciiTheme="minorHAnsi" w:eastAsia="Calibri" w:hAnsiTheme="minorHAnsi"/>
                <w:b/>
                <w:sz w:val="22"/>
                <w:szCs w:val="22"/>
                <w:lang w:eastAsia="en-US"/>
              </w:rPr>
              <w:t>2</w:t>
            </w:r>
            <w:r w:rsidR="003D0C11" w:rsidRPr="009360DF">
              <w:rPr>
                <w:rFonts w:asciiTheme="minorHAnsi" w:eastAsia="Calibri" w:hAnsiTheme="minorHAnsi"/>
                <w:b/>
                <w:sz w:val="22"/>
                <w:szCs w:val="22"/>
                <w:lang w:eastAsia="en-US"/>
              </w:rPr>
              <w:t xml:space="preserve"> pkt</w:t>
            </w:r>
          </w:p>
          <w:p w14:paraId="6B9A53E7" w14:textId="12BBA689" w:rsidR="005401FD" w:rsidRDefault="005401FD" w:rsidP="005401FD">
            <w:pPr>
              <w:tabs>
                <w:tab w:val="left" w:pos="1560"/>
              </w:tabs>
              <w:spacing w:after="200"/>
              <w:rPr>
                <w:rFonts w:asciiTheme="minorHAnsi" w:eastAsia="Calibri" w:hAnsiTheme="minorHAnsi"/>
                <w:b/>
                <w:sz w:val="22"/>
                <w:szCs w:val="22"/>
                <w:lang w:eastAsia="en-US"/>
              </w:rPr>
            </w:pPr>
            <w:r w:rsidRPr="009360DF">
              <w:rPr>
                <w:rFonts w:asciiTheme="minorHAnsi" w:eastAsia="Calibri" w:hAnsiTheme="minorHAnsi"/>
                <w:sz w:val="22"/>
                <w:szCs w:val="22"/>
                <w:lang w:eastAsia="en-US"/>
              </w:rPr>
              <w:t xml:space="preserve">Magazyny energii </w:t>
            </w:r>
            <w:r w:rsidR="009068A2" w:rsidRPr="009360DF">
              <w:rPr>
                <w:rFonts w:asciiTheme="minorHAnsi" w:eastAsia="Calibri" w:hAnsiTheme="minorHAnsi"/>
                <w:sz w:val="22"/>
                <w:szCs w:val="22"/>
                <w:lang w:eastAsia="en-US"/>
              </w:rPr>
              <w:t xml:space="preserve">od </w:t>
            </w:r>
            <w:r w:rsidR="00A465DC">
              <w:rPr>
                <w:rFonts w:asciiTheme="minorHAnsi" w:eastAsia="Calibri" w:hAnsiTheme="minorHAnsi"/>
                <w:sz w:val="22"/>
                <w:szCs w:val="22"/>
                <w:lang w:eastAsia="en-US"/>
              </w:rPr>
              <w:t>28</w:t>
            </w:r>
            <w:r w:rsidR="009068A2" w:rsidRPr="009360DF">
              <w:rPr>
                <w:rFonts w:asciiTheme="minorHAnsi" w:eastAsia="Calibri" w:hAnsiTheme="minorHAnsi"/>
                <w:sz w:val="22"/>
                <w:szCs w:val="22"/>
                <w:lang w:eastAsia="en-US"/>
              </w:rPr>
              <w:t xml:space="preserve">1 do </w:t>
            </w:r>
            <w:r w:rsidR="00913F7E" w:rsidRPr="009360DF">
              <w:rPr>
                <w:rFonts w:asciiTheme="minorHAnsi" w:eastAsia="Calibri" w:hAnsiTheme="minorHAnsi"/>
                <w:sz w:val="22"/>
                <w:szCs w:val="22"/>
                <w:lang w:eastAsia="en-US"/>
              </w:rPr>
              <w:t>3</w:t>
            </w:r>
            <w:r w:rsidR="00A465DC">
              <w:rPr>
                <w:rFonts w:asciiTheme="minorHAnsi" w:eastAsia="Calibri" w:hAnsiTheme="minorHAnsi"/>
                <w:sz w:val="22"/>
                <w:szCs w:val="22"/>
                <w:lang w:eastAsia="en-US"/>
              </w:rPr>
              <w:t>2</w:t>
            </w:r>
            <w:r w:rsidR="009068A2" w:rsidRPr="009360DF">
              <w:rPr>
                <w:rFonts w:asciiTheme="minorHAnsi" w:eastAsia="Calibri" w:hAnsiTheme="minorHAnsi"/>
                <w:sz w:val="22"/>
                <w:szCs w:val="22"/>
                <w:lang w:eastAsia="en-US"/>
              </w:rPr>
              <w:t xml:space="preserve">0 </w:t>
            </w:r>
            <w:r w:rsidRPr="009360DF">
              <w:rPr>
                <w:rFonts w:asciiTheme="minorHAnsi" w:eastAsia="Calibri" w:hAnsiTheme="minorHAnsi"/>
                <w:sz w:val="22"/>
                <w:szCs w:val="22"/>
                <w:lang w:eastAsia="en-US"/>
              </w:rPr>
              <w:t xml:space="preserve">kWh – oferta otrzyma – </w:t>
            </w:r>
            <w:r w:rsidR="000E2D2A" w:rsidRPr="009360DF">
              <w:rPr>
                <w:rFonts w:asciiTheme="minorHAnsi" w:eastAsia="Calibri" w:hAnsiTheme="minorHAnsi"/>
                <w:b/>
                <w:sz w:val="22"/>
                <w:szCs w:val="22"/>
                <w:lang w:eastAsia="en-US"/>
              </w:rPr>
              <w:t>4</w:t>
            </w:r>
            <w:r w:rsidRPr="009360DF">
              <w:rPr>
                <w:rFonts w:asciiTheme="minorHAnsi" w:eastAsia="Calibri" w:hAnsiTheme="minorHAnsi"/>
                <w:b/>
                <w:sz w:val="22"/>
                <w:szCs w:val="22"/>
                <w:lang w:eastAsia="en-US"/>
              </w:rPr>
              <w:t xml:space="preserve"> pkt</w:t>
            </w:r>
          </w:p>
          <w:p w14:paraId="032DC202" w14:textId="2BFAF705" w:rsidR="00A465DC" w:rsidRDefault="00A465DC" w:rsidP="00A465DC">
            <w:pPr>
              <w:tabs>
                <w:tab w:val="left" w:pos="1560"/>
              </w:tabs>
              <w:spacing w:after="200"/>
              <w:rPr>
                <w:rFonts w:asciiTheme="minorHAnsi" w:eastAsia="Calibri" w:hAnsiTheme="minorHAnsi"/>
                <w:b/>
                <w:sz w:val="22"/>
                <w:szCs w:val="22"/>
                <w:lang w:eastAsia="en-US"/>
              </w:rPr>
            </w:pPr>
            <w:r w:rsidRPr="009360DF">
              <w:rPr>
                <w:rFonts w:asciiTheme="minorHAnsi" w:eastAsia="Calibri" w:hAnsiTheme="minorHAnsi"/>
                <w:sz w:val="22"/>
                <w:szCs w:val="22"/>
                <w:lang w:eastAsia="en-US"/>
              </w:rPr>
              <w:t xml:space="preserve">Magazyny energii od </w:t>
            </w:r>
            <w:r>
              <w:rPr>
                <w:rFonts w:asciiTheme="minorHAnsi" w:eastAsia="Calibri" w:hAnsiTheme="minorHAnsi"/>
                <w:sz w:val="22"/>
                <w:szCs w:val="22"/>
                <w:lang w:eastAsia="en-US"/>
              </w:rPr>
              <w:t>32</w:t>
            </w:r>
            <w:r w:rsidRPr="009360DF">
              <w:rPr>
                <w:rFonts w:asciiTheme="minorHAnsi" w:eastAsia="Calibri" w:hAnsiTheme="minorHAnsi"/>
                <w:sz w:val="22"/>
                <w:szCs w:val="22"/>
                <w:lang w:eastAsia="en-US"/>
              </w:rPr>
              <w:t>1 do 3</w:t>
            </w:r>
            <w:r>
              <w:rPr>
                <w:rFonts w:asciiTheme="minorHAnsi" w:eastAsia="Calibri" w:hAnsiTheme="minorHAnsi"/>
                <w:sz w:val="22"/>
                <w:szCs w:val="22"/>
                <w:lang w:eastAsia="en-US"/>
              </w:rPr>
              <w:t>6</w:t>
            </w:r>
            <w:r w:rsidRPr="009360DF">
              <w:rPr>
                <w:rFonts w:asciiTheme="minorHAnsi" w:eastAsia="Calibri" w:hAnsiTheme="minorHAnsi"/>
                <w:sz w:val="22"/>
                <w:szCs w:val="22"/>
                <w:lang w:eastAsia="en-US"/>
              </w:rPr>
              <w:t xml:space="preserve">0 kWh – oferta otrzyma – </w:t>
            </w:r>
            <w:r w:rsidRPr="00A465DC">
              <w:rPr>
                <w:rFonts w:asciiTheme="minorHAnsi" w:eastAsia="Calibri" w:hAnsiTheme="minorHAnsi"/>
                <w:b/>
                <w:bCs/>
                <w:sz w:val="22"/>
                <w:szCs w:val="22"/>
                <w:lang w:eastAsia="en-US"/>
              </w:rPr>
              <w:t xml:space="preserve">6 </w:t>
            </w:r>
            <w:r w:rsidRPr="009360DF">
              <w:rPr>
                <w:rFonts w:asciiTheme="minorHAnsi" w:eastAsia="Calibri" w:hAnsiTheme="minorHAnsi"/>
                <w:b/>
                <w:sz w:val="22"/>
                <w:szCs w:val="22"/>
                <w:lang w:eastAsia="en-US"/>
              </w:rPr>
              <w:t>pkt</w:t>
            </w:r>
          </w:p>
          <w:p w14:paraId="1A91AE58" w14:textId="0C9B2990" w:rsidR="003D0C11" w:rsidRPr="009360DF" w:rsidRDefault="005401FD" w:rsidP="006A6144">
            <w:pPr>
              <w:tabs>
                <w:tab w:val="left" w:pos="1560"/>
              </w:tabs>
              <w:spacing w:after="200"/>
              <w:rPr>
                <w:rFonts w:asciiTheme="minorHAnsi" w:eastAsia="Calibri" w:hAnsiTheme="minorHAnsi"/>
                <w:b/>
                <w:sz w:val="22"/>
                <w:szCs w:val="22"/>
                <w:lang w:eastAsia="en-US"/>
              </w:rPr>
            </w:pPr>
            <w:r w:rsidRPr="009360DF">
              <w:rPr>
                <w:rFonts w:asciiTheme="minorHAnsi" w:eastAsia="Calibri" w:hAnsiTheme="minorHAnsi"/>
                <w:sz w:val="22"/>
                <w:szCs w:val="22"/>
                <w:lang w:eastAsia="en-US"/>
              </w:rPr>
              <w:t xml:space="preserve">Magazyny energii </w:t>
            </w:r>
            <w:r w:rsidR="009068A2" w:rsidRPr="009360DF">
              <w:rPr>
                <w:rFonts w:asciiTheme="minorHAnsi" w:eastAsia="Calibri" w:hAnsiTheme="minorHAnsi"/>
                <w:sz w:val="22"/>
                <w:szCs w:val="22"/>
                <w:lang w:eastAsia="en-US"/>
              </w:rPr>
              <w:t xml:space="preserve">powyżej </w:t>
            </w:r>
            <w:r w:rsidR="009360DF" w:rsidRPr="009360DF">
              <w:rPr>
                <w:rFonts w:asciiTheme="minorHAnsi" w:eastAsia="Calibri" w:hAnsiTheme="minorHAnsi"/>
                <w:sz w:val="22"/>
                <w:szCs w:val="22"/>
                <w:lang w:eastAsia="en-US"/>
              </w:rPr>
              <w:t>3</w:t>
            </w:r>
            <w:r w:rsidR="00A465DC">
              <w:rPr>
                <w:rFonts w:asciiTheme="minorHAnsi" w:eastAsia="Calibri" w:hAnsiTheme="minorHAnsi"/>
                <w:sz w:val="22"/>
                <w:szCs w:val="22"/>
                <w:lang w:eastAsia="en-US"/>
              </w:rPr>
              <w:t>6</w:t>
            </w:r>
            <w:r w:rsidRPr="009360DF">
              <w:rPr>
                <w:rFonts w:asciiTheme="minorHAnsi" w:eastAsia="Calibri" w:hAnsiTheme="minorHAnsi"/>
                <w:sz w:val="22"/>
                <w:szCs w:val="22"/>
                <w:lang w:eastAsia="en-US"/>
              </w:rPr>
              <w:t xml:space="preserve">0 kWh – oferta otrzyma – </w:t>
            </w:r>
            <w:r w:rsidR="00A465DC">
              <w:rPr>
                <w:rFonts w:asciiTheme="minorHAnsi" w:eastAsia="Calibri" w:hAnsiTheme="minorHAnsi"/>
                <w:b/>
                <w:sz w:val="22"/>
                <w:szCs w:val="22"/>
                <w:lang w:eastAsia="en-US"/>
              </w:rPr>
              <w:t>8</w:t>
            </w:r>
            <w:r w:rsidRPr="009360DF">
              <w:rPr>
                <w:rFonts w:asciiTheme="minorHAnsi" w:eastAsia="Calibri" w:hAnsiTheme="minorHAnsi"/>
                <w:b/>
                <w:sz w:val="22"/>
                <w:szCs w:val="22"/>
                <w:lang w:eastAsia="en-US"/>
              </w:rPr>
              <w:t xml:space="preserve"> pkt</w:t>
            </w:r>
          </w:p>
        </w:tc>
      </w:tr>
      <w:tr w:rsidR="006C1CE6" w:rsidRPr="00203BA5" w14:paraId="35CD1B19" w14:textId="77777777" w:rsidTr="002D5CAF">
        <w:tc>
          <w:tcPr>
            <w:tcW w:w="675" w:type="dxa"/>
            <w:shd w:val="clear" w:color="auto" w:fill="auto"/>
          </w:tcPr>
          <w:p w14:paraId="0709B0F4" w14:textId="7C7C7868" w:rsidR="006C1CE6" w:rsidRPr="009360DF" w:rsidRDefault="006C1CE6" w:rsidP="006A6144">
            <w:pPr>
              <w:tabs>
                <w:tab w:val="left" w:pos="1560"/>
              </w:tabs>
              <w:spacing w:after="200"/>
              <w:jc w:val="both"/>
              <w:rPr>
                <w:rFonts w:asciiTheme="minorHAnsi" w:eastAsia="Calibri" w:hAnsiTheme="minorHAnsi"/>
                <w:b/>
                <w:sz w:val="22"/>
                <w:szCs w:val="22"/>
                <w:lang w:eastAsia="en-US"/>
              </w:rPr>
            </w:pPr>
            <w:r w:rsidRPr="009360DF">
              <w:rPr>
                <w:rFonts w:asciiTheme="minorHAnsi" w:eastAsia="Calibri" w:hAnsiTheme="minorHAnsi"/>
                <w:b/>
                <w:sz w:val="22"/>
                <w:szCs w:val="22"/>
                <w:lang w:eastAsia="en-US"/>
              </w:rPr>
              <w:t>2.</w:t>
            </w:r>
            <w:r w:rsidR="009360DF" w:rsidRPr="009360DF">
              <w:rPr>
                <w:rFonts w:asciiTheme="minorHAnsi" w:eastAsia="Calibri" w:hAnsiTheme="minorHAnsi"/>
                <w:b/>
                <w:sz w:val="22"/>
                <w:szCs w:val="22"/>
                <w:lang w:eastAsia="en-US"/>
              </w:rPr>
              <w:t>2.</w:t>
            </w:r>
          </w:p>
        </w:tc>
        <w:tc>
          <w:tcPr>
            <w:tcW w:w="2268" w:type="dxa"/>
            <w:shd w:val="clear" w:color="auto" w:fill="auto"/>
          </w:tcPr>
          <w:p w14:paraId="19D62C54" w14:textId="31855685" w:rsidR="006C1CE6" w:rsidRPr="009360DF" w:rsidRDefault="006C1CE6" w:rsidP="006A6144">
            <w:pPr>
              <w:tabs>
                <w:tab w:val="left" w:pos="1560"/>
              </w:tabs>
              <w:spacing w:after="200"/>
              <w:jc w:val="center"/>
              <w:rPr>
                <w:rFonts w:asciiTheme="minorHAnsi" w:eastAsia="Calibri" w:hAnsiTheme="minorHAnsi"/>
                <w:sz w:val="22"/>
                <w:szCs w:val="22"/>
                <w:lang w:eastAsia="en-US"/>
              </w:rPr>
            </w:pPr>
            <w:r w:rsidRPr="009360DF">
              <w:rPr>
                <w:rFonts w:asciiTheme="minorHAnsi" w:eastAsia="Calibri" w:hAnsiTheme="minorHAnsi"/>
                <w:sz w:val="22"/>
                <w:szCs w:val="22"/>
                <w:lang w:eastAsia="en-US"/>
              </w:rPr>
              <w:t>Liczba gniazd zasilania  magazynu energii</w:t>
            </w:r>
          </w:p>
        </w:tc>
        <w:tc>
          <w:tcPr>
            <w:tcW w:w="1134" w:type="dxa"/>
            <w:shd w:val="clear" w:color="auto" w:fill="auto"/>
          </w:tcPr>
          <w:p w14:paraId="486F4205" w14:textId="72BAC554" w:rsidR="006C1CE6" w:rsidRPr="009360DF" w:rsidRDefault="00932D81" w:rsidP="003D0C11">
            <w:pPr>
              <w:tabs>
                <w:tab w:val="left" w:pos="1560"/>
              </w:tabs>
              <w:spacing w:after="200"/>
              <w:jc w:val="center"/>
              <w:rPr>
                <w:rFonts w:asciiTheme="minorHAnsi" w:eastAsia="Calibri" w:hAnsiTheme="minorHAnsi"/>
                <w:b/>
                <w:sz w:val="22"/>
                <w:szCs w:val="22"/>
                <w:lang w:eastAsia="en-US"/>
              </w:rPr>
            </w:pPr>
            <w:r w:rsidRPr="009360DF">
              <w:rPr>
                <w:rFonts w:asciiTheme="minorHAnsi" w:eastAsia="Calibri" w:hAnsiTheme="minorHAnsi"/>
                <w:b/>
                <w:sz w:val="22"/>
                <w:szCs w:val="22"/>
                <w:lang w:eastAsia="en-US"/>
              </w:rPr>
              <w:t>1</w:t>
            </w:r>
          </w:p>
        </w:tc>
        <w:tc>
          <w:tcPr>
            <w:tcW w:w="5135" w:type="dxa"/>
            <w:shd w:val="clear" w:color="auto" w:fill="auto"/>
          </w:tcPr>
          <w:p w14:paraId="6F4499CC" w14:textId="118CC608" w:rsidR="006C1CE6" w:rsidRPr="009360DF" w:rsidRDefault="006C1CE6" w:rsidP="00A76331">
            <w:pPr>
              <w:tabs>
                <w:tab w:val="left" w:pos="1560"/>
              </w:tabs>
              <w:spacing w:after="200"/>
              <w:rPr>
                <w:rFonts w:asciiTheme="minorHAnsi" w:hAnsiTheme="minorHAnsi" w:cstheme="minorHAnsi"/>
                <w:sz w:val="22"/>
                <w:szCs w:val="22"/>
              </w:rPr>
            </w:pPr>
            <w:r w:rsidRPr="009360DF">
              <w:rPr>
                <w:rFonts w:asciiTheme="minorHAnsi" w:hAnsiTheme="minorHAnsi"/>
                <w:sz w:val="22"/>
                <w:szCs w:val="22"/>
              </w:rPr>
              <w:t xml:space="preserve">Autobus wyposażony w </w:t>
            </w:r>
            <w:r w:rsidR="00932D81" w:rsidRPr="009360DF">
              <w:rPr>
                <w:rFonts w:asciiTheme="minorHAnsi" w:hAnsiTheme="minorHAnsi"/>
                <w:sz w:val="22"/>
                <w:szCs w:val="22"/>
              </w:rPr>
              <w:t xml:space="preserve">więcej niż </w:t>
            </w:r>
            <w:r w:rsidRPr="009360DF">
              <w:rPr>
                <w:rFonts w:asciiTheme="minorHAnsi" w:hAnsiTheme="minorHAnsi"/>
                <w:sz w:val="22"/>
                <w:szCs w:val="22"/>
              </w:rPr>
              <w:t xml:space="preserve">1 gniazdo typu </w:t>
            </w:r>
            <w:r w:rsidR="00932D81" w:rsidRPr="009360DF">
              <w:rPr>
                <w:rFonts w:asciiTheme="minorHAnsi" w:hAnsiTheme="minorHAnsi"/>
                <w:sz w:val="22"/>
                <w:szCs w:val="22"/>
              </w:rPr>
              <w:br/>
            </w:r>
            <w:r w:rsidRPr="009360DF">
              <w:rPr>
                <w:rFonts w:asciiTheme="minorHAnsi" w:hAnsiTheme="minorHAnsi"/>
                <w:sz w:val="22"/>
                <w:szCs w:val="22"/>
              </w:rPr>
              <w:t xml:space="preserve">plug-in do połączenia ładowarki </w:t>
            </w:r>
          </w:p>
        </w:tc>
      </w:tr>
      <w:tr w:rsidR="006A6144" w:rsidRPr="00203BA5" w14:paraId="199D65DF" w14:textId="77777777" w:rsidTr="002D5CAF">
        <w:tc>
          <w:tcPr>
            <w:tcW w:w="675" w:type="dxa"/>
            <w:shd w:val="clear" w:color="auto" w:fill="auto"/>
          </w:tcPr>
          <w:p w14:paraId="62B1517A" w14:textId="4335D8B8" w:rsidR="006A6144" w:rsidRPr="00203BA5" w:rsidRDefault="006A6144" w:rsidP="004D59CA">
            <w:pPr>
              <w:tabs>
                <w:tab w:val="left" w:pos="1560"/>
              </w:tabs>
              <w:spacing w:after="200"/>
              <w:jc w:val="both"/>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2.</w:t>
            </w:r>
            <w:r w:rsidR="00F72660">
              <w:rPr>
                <w:rFonts w:asciiTheme="minorHAnsi" w:eastAsia="Calibri" w:hAnsiTheme="minorHAnsi"/>
                <w:b/>
                <w:sz w:val="22"/>
                <w:szCs w:val="22"/>
                <w:lang w:eastAsia="en-US"/>
              </w:rPr>
              <w:t>3</w:t>
            </w:r>
            <w:r w:rsidRPr="00203BA5">
              <w:rPr>
                <w:rFonts w:asciiTheme="minorHAnsi" w:eastAsia="Calibri" w:hAnsiTheme="minorHAnsi"/>
                <w:b/>
                <w:sz w:val="22"/>
                <w:szCs w:val="22"/>
                <w:lang w:eastAsia="en-US"/>
              </w:rPr>
              <w:t>.</w:t>
            </w:r>
          </w:p>
        </w:tc>
        <w:tc>
          <w:tcPr>
            <w:tcW w:w="2268" w:type="dxa"/>
            <w:shd w:val="clear" w:color="auto" w:fill="auto"/>
          </w:tcPr>
          <w:p w14:paraId="478FAF61" w14:textId="77777777" w:rsidR="006A6144" w:rsidRPr="00203BA5" w:rsidRDefault="006A6144" w:rsidP="006A6144">
            <w:pPr>
              <w:tabs>
                <w:tab w:val="left" w:pos="1560"/>
              </w:tabs>
              <w:spacing w:after="200"/>
              <w:jc w:val="center"/>
              <w:rPr>
                <w:rFonts w:asciiTheme="minorHAnsi" w:eastAsia="Calibri" w:hAnsiTheme="minorHAnsi"/>
                <w:sz w:val="22"/>
                <w:szCs w:val="22"/>
                <w:lang w:eastAsia="en-US"/>
              </w:rPr>
            </w:pPr>
            <w:r w:rsidRPr="00203BA5">
              <w:rPr>
                <w:rFonts w:asciiTheme="minorHAnsi" w:eastAsia="Calibri" w:hAnsiTheme="minorHAnsi"/>
                <w:sz w:val="22"/>
                <w:szCs w:val="22"/>
                <w:lang w:eastAsia="en-US"/>
              </w:rPr>
              <w:t>Certyfikat niepalności</w:t>
            </w:r>
          </w:p>
        </w:tc>
        <w:tc>
          <w:tcPr>
            <w:tcW w:w="1134" w:type="dxa"/>
            <w:shd w:val="clear" w:color="auto" w:fill="auto"/>
          </w:tcPr>
          <w:p w14:paraId="6E47F1F4" w14:textId="77777777" w:rsidR="006A6144" w:rsidRPr="00203BA5" w:rsidRDefault="00A76331" w:rsidP="00FE2C94">
            <w:pPr>
              <w:tabs>
                <w:tab w:val="left" w:pos="1560"/>
              </w:tabs>
              <w:spacing w:after="200"/>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1</w:t>
            </w:r>
          </w:p>
        </w:tc>
        <w:tc>
          <w:tcPr>
            <w:tcW w:w="5135" w:type="dxa"/>
            <w:shd w:val="clear" w:color="auto" w:fill="auto"/>
          </w:tcPr>
          <w:p w14:paraId="591A160D" w14:textId="77777777" w:rsidR="00A76331" w:rsidRPr="00203BA5" w:rsidRDefault="006A6144" w:rsidP="006A6144">
            <w:pPr>
              <w:tabs>
                <w:tab w:val="left" w:pos="1560"/>
              </w:tabs>
              <w:spacing w:after="200"/>
              <w:rPr>
                <w:rFonts w:asciiTheme="minorHAnsi" w:eastAsia="Calibri" w:hAnsiTheme="minorHAnsi"/>
                <w:sz w:val="22"/>
                <w:szCs w:val="22"/>
                <w:lang w:eastAsia="en-US"/>
              </w:rPr>
            </w:pPr>
            <w:r w:rsidRPr="00203BA5">
              <w:rPr>
                <w:rFonts w:asciiTheme="minorHAnsi" w:eastAsia="Calibri" w:hAnsiTheme="minorHAnsi"/>
                <w:sz w:val="22"/>
                <w:szCs w:val="22"/>
                <w:lang w:eastAsia="en-US"/>
              </w:rPr>
              <w:t xml:space="preserve">Za zaoferowanie autobusów spełniających wymóg niepalności dla wszystkich elementów nadwozia stanowiących wyposażenie przedziału pasażerskiego oraz kabiny kierowcy, tj. spełniających warunek </w:t>
            </w:r>
            <w:r w:rsidRPr="00203BA5">
              <w:rPr>
                <w:rFonts w:asciiTheme="minorHAnsi" w:eastAsia="Calibri" w:hAnsiTheme="minorHAnsi"/>
                <w:sz w:val="22"/>
                <w:szCs w:val="22"/>
                <w:lang w:eastAsia="en-US"/>
              </w:rPr>
              <w:lastRenderedPageBreak/>
              <w:t xml:space="preserve">niepalności- czego potwierdzeniem jest homologacja EWG pojazdu odnośnie do palności, </w:t>
            </w:r>
          </w:p>
          <w:p w14:paraId="58CCC6AA"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sz w:val="22"/>
                <w:szCs w:val="22"/>
                <w:lang w:eastAsia="en-US"/>
              </w:rPr>
              <w:t xml:space="preserve">oferta otrzyma </w:t>
            </w:r>
            <w:r w:rsidR="00A76331" w:rsidRPr="00203BA5">
              <w:rPr>
                <w:rFonts w:asciiTheme="minorHAnsi" w:eastAsia="Calibri" w:hAnsiTheme="minorHAnsi"/>
                <w:b/>
                <w:sz w:val="22"/>
                <w:szCs w:val="22"/>
                <w:lang w:eastAsia="en-US"/>
              </w:rPr>
              <w:t>– 1 pkt</w:t>
            </w:r>
            <w:r w:rsidR="00FE59C8" w:rsidRPr="00203BA5">
              <w:rPr>
                <w:rFonts w:asciiTheme="minorHAnsi" w:eastAsia="Calibri" w:hAnsiTheme="minorHAnsi"/>
                <w:b/>
                <w:sz w:val="22"/>
                <w:szCs w:val="22"/>
                <w:lang w:eastAsia="en-US"/>
              </w:rPr>
              <w:br/>
            </w:r>
            <w:r w:rsidR="00A76331" w:rsidRPr="00203BA5">
              <w:rPr>
                <w:rFonts w:asciiTheme="minorHAnsi" w:eastAsia="Calibri" w:hAnsiTheme="minorHAnsi"/>
                <w:sz w:val="22"/>
                <w:szCs w:val="22"/>
                <w:lang w:eastAsia="en-US"/>
              </w:rPr>
              <w:t xml:space="preserve">oferta nie spełnienia warunku – </w:t>
            </w:r>
            <w:r w:rsidR="00A76331" w:rsidRPr="00203BA5">
              <w:rPr>
                <w:rFonts w:asciiTheme="minorHAnsi" w:eastAsia="Calibri" w:hAnsiTheme="minorHAnsi"/>
                <w:b/>
                <w:sz w:val="22"/>
                <w:szCs w:val="22"/>
                <w:lang w:eastAsia="en-US"/>
              </w:rPr>
              <w:t>0 pkt</w:t>
            </w:r>
          </w:p>
          <w:p w14:paraId="42EE4EB6" w14:textId="4633FCF1" w:rsidR="006A6144" w:rsidRPr="00203BA5" w:rsidRDefault="006A6144" w:rsidP="006A6144">
            <w:pPr>
              <w:tabs>
                <w:tab w:val="left" w:pos="1560"/>
              </w:tabs>
              <w:spacing w:after="200"/>
              <w:rPr>
                <w:rFonts w:asciiTheme="minorHAnsi" w:eastAsia="Calibri" w:hAnsiTheme="minorHAnsi"/>
                <w:sz w:val="22"/>
                <w:szCs w:val="22"/>
                <w:lang w:eastAsia="en-US"/>
              </w:rPr>
            </w:pPr>
            <w:r w:rsidRPr="00203BA5">
              <w:rPr>
                <w:rFonts w:asciiTheme="minorHAnsi" w:eastAsia="Calibri" w:hAnsiTheme="minorHAnsi"/>
                <w:sz w:val="22"/>
                <w:szCs w:val="22"/>
                <w:lang w:eastAsia="en-US"/>
              </w:rPr>
              <w:t>Zamawiający dopuszcza homologację dotyczącą palności zgodnie z regulaminem 118 EKG ONZ który jest równoważny dyrektywie 95/28/WE.</w:t>
            </w:r>
          </w:p>
          <w:p w14:paraId="4B4E659F" w14:textId="77777777" w:rsidR="006A6144" w:rsidRPr="00C20C2A" w:rsidRDefault="006A6144" w:rsidP="006A6144">
            <w:pPr>
              <w:tabs>
                <w:tab w:val="left" w:pos="1560"/>
              </w:tabs>
              <w:spacing w:after="200"/>
              <w:rPr>
                <w:rFonts w:asciiTheme="minorHAnsi" w:eastAsia="Calibri" w:hAnsiTheme="minorHAnsi"/>
                <w:bCs/>
                <w:sz w:val="22"/>
                <w:szCs w:val="22"/>
                <w:lang w:eastAsia="en-US"/>
              </w:rPr>
            </w:pPr>
            <w:r w:rsidRPr="00C20C2A">
              <w:rPr>
                <w:rFonts w:asciiTheme="minorHAnsi" w:eastAsia="Calibri" w:hAnsiTheme="minorHAnsi"/>
                <w:bCs/>
                <w:sz w:val="22"/>
                <w:szCs w:val="22"/>
                <w:lang w:eastAsia="en-US"/>
              </w:rPr>
              <w:t>Wykonawca potwierdzając spełnienie ww. kryterium jest zobowiązany dołączyć do oferty właściwą homologację lub certyfikat.</w:t>
            </w:r>
          </w:p>
        </w:tc>
      </w:tr>
    </w:tbl>
    <w:p w14:paraId="4659DF13" w14:textId="77777777" w:rsidR="00015336" w:rsidRPr="00203BA5" w:rsidRDefault="00015336" w:rsidP="006A6144">
      <w:pPr>
        <w:tabs>
          <w:tab w:val="left" w:pos="1560"/>
        </w:tabs>
        <w:spacing w:after="200"/>
        <w:rPr>
          <w:rFonts w:asciiTheme="minorHAnsi" w:eastAsia="Calibri" w:hAnsiTheme="minorHAnsi"/>
          <w:b/>
          <w:lang w:eastAsia="en-US"/>
        </w:rPr>
      </w:pPr>
      <w:r w:rsidRPr="00203BA5">
        <w:rPr>
          <w:rFonts w:asciiTheme="minorHAnsi" w:eastAsia="Calibri" w:hAnsiTheme="minorHAnsi"/>
          <w:b/>
          <w:lang w:eastAsia="en-US"/>
        </w:rPr>
        <w:lastRenderedPageBreak/>
        <w:t xml:space="preserve"> </w:t>
      </w:r>
    </w:p>
    <w:p w14:paraId="00CFA530" w14:textId="77777777" w:rsidR="006A6144" w:rsidRPr="00203BA5" w:rsidRDefault="00015336" w:rsidP="006A6144">
      <w:pPr>
        <w:tabs>
          <w:tab w:val="left" w:pos="1560"/>
        </w:tabs>
        <w:spacing w:after="200"/>
        <w:rPr>
          <w:rFonts w:asciiTheme="minorHAnsi" w:eastAsia="Calibri" w:hAnsiTheme="minorHAnsi"/>
          <w:b/>
          <w:lang w:eastAsia="en-US"/>
        </w:rPr>
      </w:pPr>
      <w:r w:rsidRPr="00F12029">
        <w:rPr>
          <w:rFonts w:asciiTheme="minorHAnsi" w:eastAsia="Calibri" w:hAnsiTheme="minorHAnsi"/>
          <w:b/>
          <w:lang w:eastAsia="en-US"/>
        </w:rPr>
        <w:t>18</w:t>
      </w:r>
      <w:r w:rsidR="00C3609C" w:rsidRPr="00F12029">
        <w:rPr>
          <w:rFonts w:asciiTheme="minorHAnsi" w:eastAsia="Calibri" w:hAnsiTheme="minorHAnsi"/>
          <w:b/>
          <w:lang w:eastAsia="en-US"/>
        </w:rPr>
        <w:t>.</w:t>
      </w:r>
      <w:r w:rsidR="006A6144" w:rsidRPr="00F12029">
        <w:rPr>
          <w:rFonts w:asciiTheme="minorHAnsi" w:eastAsia="Calibri" w:hAnsiTheme="minorHAnsi"/>
          <w:b/>
          <w:lang w:eastAsia="en-US"/>
        </w:rPr>
        <w:t>3. OSZCZĘDNOŚĆ ENERGII I OCHRONA ŚRODOWISKA.</w:t>
      </w:r>
    </w:p>
    <w:p w14:paraId="3900C847" w14:textId="19F8DA91" w:rsidR="006A6144" w:rsidRPr="00203BA5" w:rsidRDefault="006A6144" w:rsidP="00E340D5">
      <w:pPr>
        <w:tabs>
          <w:tab w:val="left" w:pos="1560"/>
        </w:tabs>
        <w:spacing w:after="200"/>
        <w:jc w:val="both"/>
        <w:rPr>
          <w:rFonts w:asciiTheme="minorHAnsi" w:eastAsia="Calibri" w:hAnsiTheme="minorHAnsi"/>
          <w:b/>
          <w:lang w:eastAsia="en-US"/>
        </w:rPr>
      </w:pPr>
      <w:r w:rsidRPr="00203BA5">
        <w:rPr>
          <w:rFonts w:asciiTheme="minorHAnsi" w:eastAsia="Calibri" w:hAnsiTheme="minorHAnsi"/>
          <w:lang w:eastAsia="en-US"/>
        </w:rPr>
        <w:t>Za kr</w:t>
      </w:r>
      <w:r w:rsidR="00FE2C94">
        <w:rPr>
          <w:rFonts w:asciiTheme="minorHAnsi" w:eastAsia="Calibri" w:hAnsiTheme="minorHAnsi"/>
          <w:lang w:eastAsia="en-US"/>
        </w:rPr>
        <w:t>yterium „</w:t>
      </w:r>
      <w:r w:rsidRPr="00203BA5">
        <w:rPr>
          <w:rFonts w:asciiTheme="minorHAnsi" w:eastAsia="Calibri" w:hAnsiTheme="minorHAnsi"/>
          <w:lang w:eastAsia="en-US"/>
        </w:rPr>
        <w:t>Ekologia i ochrona Środowiska</w:t>
      </w:r>
      <w:r w:rsidR="00C20C2A">
        <w:rPr>
          <w:rFonts w:asciiTheme="minorHAnsi" w:eastAsia="Calibri" w:hAnsiTheme="minorHAnsi"/>
          <w:lang w:eastAsia="en-US"/>
        </w:rPr>
        <w:t>”</w:t>
      </w:r>
      <w:r w:rsidRPr="00203BA5">
        <w:rPr>
          <w:rFonts w:asciiTheme="minorHAnsi" w:eastAsia="Calibri" w:hAnsiTheme="minorHAnsi"/>
          <w:lang w:eastAsia="en-US"/>
        </w:rPr>
        <w:t xml:space="preserve"> Wykonawca może otrzymać maksymalnie </w:t>
      </w:r>
      <w:r w:rsidR="00E340D5">
        <w:rPr>
          <w:rFonts w:asciiTheme="minorHAnsi" w:eastAsia="Calibri" w:hAnsiTheme="minorHAnsi"/>
          <w:lang w:eastAsia="en-US"/>
        </w:rPr>
        <w:br/>
      </w:r>
      <w:r w:rsidR="00764F77" w:rsidRPr="00203BA5">
        <w:rPr>
          <w:rFonts w:asciiTheme="minorHAnsi" w:eastAsia="Calibri" w:hAnsiTheme="minorHAnsi"/>
          <w:b/>
          <w:lang w:eastAsia="en-US"/>
        </w:rPr>
        <w:t>10</w:t>
      </w:r>
      <w:r w:rsidRPr="00203BA5">
        <w:rPr>
          <w:rFonts w:asciiTheme="minorHAnsi" w:eastAsia="Calibri" w:hAnsiTheme="minorHAnsi"/>
          <w:b/>
          <w:lang w:eastAsia="en-US"/>
        </w:rPr>
        <w:t xml:space="preserve"> pkt</w:t>
      </w:r>
      <w:r w:rsidRPr="00203BA5">
        <w:rPr>
          <w:rFonts w:asciiTheme="minorHAnsi" w:eastAsia="Calibri" w:hAnsiTheme="minorHAnsi"/>
          <w:lang w:eastAsia="en-US"/>
        </w:rPr>
        <w:t>., które podzielone będą zgodnie z poniższą tabelą:</w:t>
      </w:r>
      <w:r w:rsidRPr="00203BA5">
        <w:rPr>
          <w:rFonts w:asciiTheme="minorHAnsi" w:eastAsia="Calibri" w:hAnsiTheme="minorHAnsi"/>
          <w:b/>
          <w:lang w:eastAsia="en-US"/>
        </w:rPr>
        <w:t xml:space="preserve">    </w:t>
      </w:r>
      <w:r w:rsidRPr="00203BA5">
        <w:rPr>
          <w:rFonts w:asciiTheme="minorHAnsi" w:eastAsia="Calibri" w:hAnsiTheme="minorHAnsi"/>
          <w:b/>
          <w:u w:val="single"/>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10"/>
        <w:gridCol w:w="1131"/>
        <w:gridCol w:w="5148"/>
      </w:tblGrid>
      <w:tr w:rsidR="006A6144" w:rsidRPr="00203BA5" w14:paraId="0F311490" w14:textId="77777777" w:rsidTr="006A6144">
        <w:tc>
          <w:tcPr>
            <w:tcW w:w="675" w:type="dxa"/>
            <w:shd w:val="clear" w:color="auto" w:fill="BFBFBF"/>
          </w:tcPr>
          <w:p w14:paraId="6E101B37"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Lp.</w:t>
            </w:r>
          </w:p>
        </w:tc>
        <w:tc>
          <w:tcPr>
            <w:tcW w:w="2127" w:type="dxa"/>
            <w:shd w:val="clear" w:color="auto" w:fill="BFBFBF"/>
          </w:tcPr>
          <w:p w14:paraId="7AF106F6"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Nazwa kryterium</w:t>
            </w:r>
          </w:p>
        </w:tc>
        <w:tc>
          <w:tcPr>
            <w:tcW w:w="1134" w:type="dxa"/>
            <w:shd w:val="clear" w:color="auto" w:fill="BFBFBF"/>
          </w:tcPr>
          <w:p w14:paraId="0BA5007C"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Maks. liczba punktów</w:t>
            </w:r>
          </w:p>
        </w:tc>
        <w:tc>
          <w:tcPr>
            <w:tcW w:w="5276" w:type="dxa"/>
            <w:shd w:val="clear" w:color="auto" w:fill="BFBFBF"/>
          </w:tcPr>
          <w:p w14:paraId="541044ED"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 xml:space="preserve">                       Metodologia   oceny</w:t>
            </w:r>
          </w:p>
        </w:tc>
      </w:tr>
      <w:tr w:rsidR="006A6144" w:rsidRPr="00203BA5" w14:paraId="16AA9865" w14:textId="77777777" w:rsidTr="006A6144">
        <w:tc>
          <w:tcPr>
            <w:tcW w:w="675" w:type="dxa"/>
            <w:shd w:val="clear" w:color="auto" w:fill="FFFFFF"/>
          </w:tcPr>
          <w:p w14:paraId="68EE9155" w14:textId="77777777" w:rsidR="006A6144" w:rsidRPr="00203BA5" w:rsidRDefault="006A6144" w:rsidP="006A6144">
            <w:pPr>
              <w:tabs>
                <w:tab w:val="left" w:pos="1560"/>
              </w:tabs>
              <w:spacing w:after="200"/>
              <w:rPr>
                <w:rFonts w:asciiTheme="minorHAnsi" w:eastAsia="Calibri" w:hAnsiTheme="minorHAnsi"/>
                <w:b/>
                <w:sz w:val="22"/>
                <w:szCs w:val="22"/>
                <w:lang w:eastAsia="en-US"/>
              </w:rPr>
            </w:pPr>
          </w:p>
          <w:p w14:paraId="234A4C7D" w14:textId="77777777" w:rsidR="006A6144" w:rsidRPr="00203BA5" w:rsidRDefault="006A6144" w:rsidP="006A6144">
            <w:pPr>
              <w:tabs>
                <w:tab w:val="left" w:pos="1560"/>
              </w:tabs>
              <w:spacing w:after="200"/>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3.1.</w:t>
            </w:r>
          </w:p>
        </w:tc>
        <w:tc>
          <w:tcPr>
            <w:tcW w:w="2127" w:type="dxa"/>
            <w:shd w:val="clear" w:color="auto" w:fill="FFFFFF"/>
          </w:tcPr>
          <w:p w14:paraId="74650C62" w14:textId="77777777" w:rsidR="006A6144" w:rsidRPr="00203BA5" w:rsidRDefault="006A6144" w:rsidP="006A6144">
            <w:pPr>
              <w:tabs>
                <w:tab w:val="left" w:pos="1560"/>
              </w:tabs>
              <w:spacing w:after="200"/>
              <w:rPr>
                <w:rFonts w:asciiTheme="minorHAnsi" w:eastAsia="Calibri" w:hAnsiTheme="minorHAnsi"/>
                <w:sz w:val="22"/>
                <w:szCs w:val="22"/>
                <w:lang w:eastAsia="en-US"/>
              </w:rPr>
            </w:pPr>
          </w:p>
          <w:p w14:paraId="6398F58C" w14:textId="77777777" w:rsidR="006A6144" w:rsidRDefault="006A6144" w:rsidP="000D0212">
            <w:pPr>
              <w:tabs>
                <w:tab w:val="left" w:pos="1560"/>
              </w:tabs>
              <w:spacing w:after="200"/>
              <w:rPr>
                <w:rFonts w:asciiTheme="minorHAnsi" w:eastAsia="Calibri" w:hAnsiTheme="minorHAnsi"/>
                <w:sz w:val="22"/>
                <w:szCs w:val="22"/>
                <w:lang w:eastAsia="en-US"/>
              </w:rPr>
            </w:pPr>
            <w:r w:rsidRPr="00203BA5">
              <w:rPr>
                <w:rFonts w:asciiTheme="minorHAnsi" w:eastAsia="Calibri" w:hAnsiTheme="minorHAnsi"/>
                <w:sz w:val="22"/>
                <w:szCs w:val="22"/>
                <w:lang w:eastAsia="en-US"/>
              </w:rPr>
              <w:t xml:space="preserve">Ekologia – zużycie </w:t>
            </w:r>
            <w:r w:rsidR="000D0212" w:rsidRPr="00203BA5">
              <w:rPr>
                <w:rFonts w:asciiTheme="minorHAnsi" w:eastAsia="Calibri" w:hAnsiTheme="minorHAnsi"/>
                <w:sz w:val="22"/>
                <w:szCs w:val="22"/>
                <w:lang w:eastAsia="en-US"/>
              </w:rPr>
              <w:t>energii elektrycznej</w:t>
            </w:r>
            <w:r w:rsidRPr="00203BA5">
              <w:rPr>
                <w:rFonts w:asciiTheme="minorHAnsi" w:eastAsia="Calibri" w:hAnsiTheme="minorHAnsi"/>
                <w:sz w:val="22"/>
                <w:szCs w:val="22"/>
                <w:lang w:eastAsia="en-US"/>
              </w:rPr>
              <w:t xml:space="preserve">              wg. SORT 2</w:t>
            </w:r>
          </w:p>
          <w:p w14:paraId="7E10F610" w14:textId="77777777" w:rsidR="0001111D" w:rsidRPr="00F56785" w:rsidRDefault="0001111D" w:rsidP="000D0212">
            <w:pPr>
              <w:tabs>
                <w:tab w:val="left" w:pos="1560"/>
              </w:tabs>
              <w:spacing w:after="200"/>
              <w:rPr>
                <w:rFonts w:asciiTheme="minorHAnsi" w:eastAsia="Calibri" w:hAnsiTheme="minorHAnsi"/>
                <w:bCs/>
                <w:iCs/>
                <w:sz w:val="18"/>
                <w:szCs w:val="18"/>
                <w:lang w:eastAsia="en-US"/>
              </w:rPr>
            </w:pPr>
            <w:r w:rsidRPr="00F56785">
              <w:rPr>
                <w:rFonts w:asciiTheme="minorHAnsi" w:eastAsia="Calibri" w:hAnsiTheme="minorHAnsi"/>
                <w:bCs/>
                <w:iCs/>
                <w:sz w:val="18"/>
                <w:szCs w:val="18"/>
                <w:lang w:eastAsia="en-US"/>
              </w:rPr>
              <w:t>Dopuszcza się jako równoważne podanie przez Wykonawcę zużycia energii na podstawie oświadczenia producenta wg SORT-2</w:t>
            </w:r>
            <w:r w:rsidR="00295321" w:rsidRPr="00F56785">
              <w:rPr>
                <w:rFonts w:asciiTheme="minorHAnsi" w:eastAsia="Calibri" w:hAnsiTheme="minorHAnsi"/>
                <w:bCs/>
                <w:iCs/>
                <w:sz w:val="18"/>
                <w:szCs w:val="18"/>
                <w:lang w:eastAsia="en-US"/>
              </w:rPr>
              <w:t>.</w:t>
            </w:r>
          </w:p>
          <w:p w14:paraId="6BBCCDD4" w14:textId="77777777" w:rsidR="00295321" w:rsidRPr="0001111D" w:rsidRDefault="00295321" w:rsidP="000D0212">
            <w:pPr>
              <w:tabs>
                <w:tab w:val="left" w:pos="1560"/>
              </w:tabs>
              <w:spacing w:after="200"/>
              <w:rPr>
                <w:rFonts w:asciiTheme="minorHAnsi" w:eastAsia="Calibri" w:hAnsiTheme="minorHAnsi"/>
                <w:b/>
                <w:i/>
                <w:sz w:val="18"/>
                <w:szCs w:val="18"/>
                <w:lang w:eastAsia="en-US"/>
              </w:rPr>
            </w:pPr>
            <w:r w:rsidRPr="00F56785">
              <w:rPr>
                <w:rFonts w:asciiTheme="minorHAnsi" w:eastAsia="Calibri" w:hAnsiTheme="minorHAnsi"/>
                <w:bCs/>
                <w:iCs/>
                <w:sz w:val="18"/>
                <w:szCs w:val="18"/>
                <w:lang w:eastAsia="en-US"/>
              </w:rPr>
              <w:t xml:space="preserve">Jednak na wezwanie Zamawiającego Wykonawca będzie zobowiązany do okazania uprawomocnionej kopii protokołu zawierającego wyniki z badań w teście SORT-2 przeprowadzonych przez niezależną certyfikowaną jednostkę badawczą (upoważnioną do wykonywania takich testów), na autobusie zgodnym w kompletacji z autobusami oferowanymi w zakresie: długość pojazdu, rodzaj i moc silnika, rozmiar kół, rodzaj osi napędowej, pod rygorem utraty </w:t>
            </w:r>
            <w:r w:rsidRPr="00F56785">
              <w:rPr>
                <w:rFonts w:asciiTheme="minorHAnsi" w:eastAsia="Calibri" w:hAnsiTheme="minorHAnsi"/>
                <w:bCs/>
                <w:iCs/>
                <w:sz w:val="18"/>
                <w:szCs w:val="18"/>
                <w:lang w:eastAsia="en-US"/>
              </w:rPr>
              <w:lastRenderedPageBreak/>
              <w:t>przyznanych punktów w tym kryterium.</w:t>
            </w:r>
          </w:p>
        </w:tc>
        <w:tc>
          <w:tcPr>
            <w:tcW w:w="1134" w:type="dxa"/>
            <w:shd w:val="clear" w:color="auto" w:fill="FFFFFF"/>
          </w:tcPr>
          <w:p w14:paraId="45312E55" w14:textId="77777777" w:rsidR="006A6144" w:rsidRPr="00203BA5" w:rsidRDefault="006A6144" w:rsidP="006A6144">
            <w:pPr>
              <w:tabs>
                <w:tab w:val="left" w:pos="1560"/>
              </w:tabs>
              <w:spacing w:after="200"/>
              <w:rPr>
                <w:rFonts w:asciiTheme="minorHAnsi" w:eastAsia="Calibri" w:hAnsiTheme="minorHAnsi"/>
                <w:b/>
                <w:sz w:val="22"/>
                <w:szCs w:val="22"/>
                <w:lang w:eastAsia="en-US"/>
              </w:rPr>
            </w:pPr>
          </w:p>
          <w:p w14:paraId="0ACB5783" w14:textId="77777777" w:rsidR="006A6144" w:rsidRPr="00203BA5" w:rsidRDefault="000D0212" w:rsidP="006A6144">
            <w:pPr>
              <w:spacing w:after="200" w:line="276" w:lineRule="auto"/>
              <w:jc w:val="center"/>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10</w:t>
            </w:r>
          </w:p>
        </w:tc>
        <w:tc>
          <w:tcPr>
            <w:tcW w:w="5276" w:type="dxa"/>
            <w:shd w:val="clear" w:color="auto" w:fill="FFFFFF"/>
          </w:tcPr>
          <w:p w14:paraId="35E8EDE5" w14:textId="77777777" w:rsidR="006A6144" w:rsidRPr="00F12029" w:rsidRDefault="000D0212" w:rsidP="006A6144">
            <w:pPr>
              <w:tabs>
                <w:tab w:val="left" w:pos="1560"/>
              </w:tabs>
              <w:spacing w:after="200"/>
              <w:rPr>
                <w:rFonts w:asciiTheme="minorHAnsi" w:eastAsia="Calibri" w:hAnsiTheme="minorHAnsi"/>
                <w:sz w:val="22"/>
                <w:szCs w:val="22"/>
                <w:lang w:eastAsia="en-US"/>
              </w:rPr>
            </w:pPr>
            <w:r w:rsidRPr="00F12029">
              <w:rPr>
                <w:rFonts w:asciiTheme="minorHAnsi" w:eastAsia="Calibri" w:hAnsiTheme="minorHAnsi"/>
                <w:sz w:val="22"/>
                <w:szCs w:val="22"/>
                <w:lang w:eastAsia="en-US"/>
              </w:rPr>
              <w:t>Z</w:t>
            </w:r>
            <w:r w:rsidR="006A6144" w:rsidRPr="00F12029">
              <w:rPr>
                <w:rFonts w:asciiTheme="minorHAnsi" w:eastAsia="Calibri" w:hAnsiTheme="minorHAnsi"/>
                <w:sz w:val="22"/>
                <w:szCs w:val="22"/>
                <w:lang w:eastAsia="en-US"/>
              </w:rPr>
              <w:t>użycie</w:t>
            </w:r>
            <w:r w:rsidRPr="00F12029">
              <w:rPr>
                <w:rFonts w:asciiTheme="minorHAnsi" w:eastAsia="Calibri" w:hAnsiTheme="minorHAnsi"/>
                <w:sz w:val="22"/>
                <w:szCs w:val="22"/>
                <w:lang w:eastAsia="en-US"/>
              </w:rPr>
              <w:t xml:space="preserve"> energii elektrycznej </w:t>
            </w:r>
            <w:r w:rsidR="006A6144" w:rsidRPr="00F12029">
              <w:rPr>
                <w:rFonts w:asciiTheme="minorHAnsi" w:eastAsia="Calibri" w:hAnsiTheme="minorHAnsi"/>
                <w:sz w:val="22"/>
                <w:szCs w:val="22"/>
                <w:lang w:eastAsia="en-US"/>
              </w:rPr>
              <w:t xml:space="preserve">na podstawie testu SORT 2 </w:t>
            </w:r>
            <w:r w:rsidR="005F110D" w:rsidRPr="00F12029">
              <w:rPr>
                <w:rFonts w:asciiTheme="minorHAnsi" w:eastAsia="Calibri" w:hAnsiTheme="minorHAnsi"/>
                <w:sz w:val="22"/>
                <w:szCs w:val="22"/>
                <w:lang w:eastAsia="en-US"/>
              </w:rPr>
              <w:t>n</w:t>
            </w:r>
            <w:r w:rsidR="006A6144" w:rsidRPr="00F12029">
              <w:rPr>
                <w:rFonts w:asciiTheme="minorHAnsi" w:eastAsia="Calibri" w:hAnsiTheme="minorHAnsi"/>
                <w:sz w:val="22"/>
                <w:szCs w:val="22"/>
                <w:lang w:eastAsia="en-US"/>
              </w:rPr>
              <w:t xml:space="preserve">ie może być większe niż </w:t>
            </w:r>
            <w:r w:rsidR="005F110D" w:rsidRPr="00F12029">
              <w:rPr>
                <w:rFonts w:asciiTheme="minorHAnsi" w:eastAsia="Calibri" w:hAnsiTheme="minorHAnsi"/>
                <w:sz w:val="22"/>
                <w:szCs w:val="22"/>
                <w:lang w:eastAsia="en-US"/>
              </w:rPr>
              <w:t xml:space="preserve">2 kWh/km. </w:t>
            </w:r>
            <w:r w:rsidR="005F110D" w:rsidRPr="00F12029">
              <w:rPr>
                <w:rFonts w:asciiTheme="minorHAnsi" w:eastAsia="Calibri" w:hAnsiTheme="minorHAnsi"/>
                <w:sz w:val="22"/>
                <w:szCs w:val="22"/>
                <w:lang w:eastAsia="en-US"/>
              </w:rPr>
              <w:br/>
              <w:t>W</w:t>
            </w:r>
            <w:r w:rsidR="006A6144" w:rsidRPr="00F12029">
              <w:rPr>
                <w:rFonts w:asciiTheme="minorHAnsi" w:eastAsia="Calibri" w:hAnsiTheme="minorHAnsi"/>
                <w:sz w:val="22"/>
                <w:szCs w:val="22"/>
                <w:lang w:eastAsia="en-US"/>
              </w:rPr>
              <w:t xml:space="preserve"> przypadku  zużycia </w:t>
            </w:r>
            <w:r w:rsidR="005F110D" w:rsidRPr="00F12029">
              <w:rPr>
                <w:rFonts w:asciiTheme="minorHAnsi" w:eastAsia="Calibri" w:hAnsiTheme="minorHAnsi"/>
                <w:sz w:val="22"/>
                <w:szCs w:val="22"/>
                <w:lang w:eastAsia="en-US"/>
              </w:rPr>
              <w:t xml:space="preserve">energii elektrycznej w kWh/km </w:t>
            </w:r>
            <w:r w:rsidR="006A6144" w:rsidRPr="00F12029">
              <w:rPr>
                <w:rFonts w:asciiTheme="minorHAnsi" w:eastAsia="Calibri" w:hAnsiTheme="minorHAnsi"/>
                <w:sz w:val="22"/>
                <w:szCs w:val="22"/>
                <w:lang w:eastAsia="en-US"/>
              </w:rPr>
              <w:t>przyznane zostaną:</w:t>
            </w:r>
          </w:p>
          <w:p w14:paraId="43FB3199" w14:textId="4FD6B165" w:rsidR="006A6144" w:rsidRPr="00F12029" w:rsidRDefault="005F110D" w:rsidP="00953A6C">
            <w:pPr>
              <w:tabs>
                <w:tab w:val="left" w:pos="1560"/>
              </w:tabs>
              <w:spacing w:after="200"/>
              <w:rPr>
                <w:rFonts w:asciiTheme="minorHAnsi" w:eastAsia="Calibri" w:hAnsiTheme="minorHAnsi"/>
                <w:b/>
                <w:sz w:val="22"/>
                <w:szCs w:val="22"/>
                <w:lang w:eastAsia="en-US"/>
              </w:rPr>
            </w:pPr>
            <w:r w:rsidRPr="00F12029">
              <w:rPr>
                <w:rFonts w:asciiTheme="minorHAnsi" w:eastAsia="Calibri" w:hAnsiTheme="minorHAnsi"/>
                <w:sz w:val="22"/>
                <w:szCs w:val="22"/>
                <w:lang w:eastAsia="en-US"/>
              </w:rPr>
              <w:t xml:space="preserve">poniżej </w:t>
            </w:r>
            <w:r w:rsidR="00775C9C">
              <w:rPr>
                <w:rFonts w:asciiTheme="minorHAnsi" w:eastAsia="Calibri" w:hAnsiTheme="minorHAnsi"/>
                <w:sz w:val="22"/>
                <w:szCs w:val="22"/>
                <w:lang w:eastAsia="en-US"/>
              </w:rPr>
              <w:t>0</w:t>
            </w:r>
            <w:r w:rsidRPr="00F12029">
              <w:rPr>
                <w:rFonts w:asciiTheme="minorHAnsi" w:eastAsia="Calibri" w:hAnsiTheme="minorHAnsi"/>
                <w:sz w:val="22"/>
                <w:szCs w:val="22"/>
                <w:lang w:eastAsia="en-US"/>
              </w:rPr>
              <w:t>,</w:t>
            </w:r>
            <w:r w:rsidR="00775C9C">
              <w:rPr>
                <w:rFonts w:asciiTheme="minorHAnsi" w:eastAsia="Calibri" w:hAnsiTheme="minorHAnsi"/>
                <w:sz w:val="22"/>
                <w:szCs w:val="22"/>
                <w:lang w:eastAsia="en-US"/>
              </w:rPr>
              <w:t>8</w:t>
            </w:r>
            <w:r w:rsidRPr="00F12029">
              <w:rPr>
                <w:rFonts w:asciiTheme="minorHAnsi" w:eastAsia="Calibri" w:hAnsiTheme="minorHAnsi"/>
                <w:sz w:val="22"/>
                <w:szCs w:val="22"/>
                <w:lang w:eastAsia="en-US"/>
              </w:rPr>
              <w:t xml:space="preserve"> kWh/km  </w:t>
            </w:r>
            <w:r w:rsidR="006A6144" w:rsidRPr="00F12029">
              <w:rPr>
                <w:rFonts w:asciiTheme="minorHAnsi" w:eastAsia="Calibri" w:hAnsiTheme="minorHAnsi"/>
                <w:sz w:val="22"/>
                <w:szCs w:val="22"/>
                <w:lang w:eastAsia="en-US"/>
              </w:rPr>
              <w:t xml:space="preserve">–   </w:t>
            </w:r>
            <w:r w:rsidR="006A6144" w:rsidRPr="00F12029">
              <w:rPr>
                <w:rFonts w:asciiTheme="minorHAnsi" w:eastAsia="Calibri" w:hAnsiTheme="minorHAnsi"/>
                <w:b/>
                <w:sz w:val="22"/>
                <w:szCs w:val="22"/>
                <w:lang w:eastAsia="en-US"/>
              </w:rPr>
              <w:t>1</w:t>
            </w:r>
            <w:r w:rsidR="00281C40" w:rsidRPr="00F12029">
              <w:rPr>
                <w:rFonts w:asciiTheme="minorHAnsi" w:eastAsia="Calibri" w:hAnsiTheme="minorHAnsi"/>
                <w:b/>
                <w:sz w:val="22"/>
                <w:szCs w:val="22"/>
                <w:lang w:eastAsia="en-US"/>
              </w:rPr>
              <w:t>0</w:t>
            </w:r>
            <w:r w:rsidR="006A6144" w:rsidRPr="00F12029">
              <w:rPr>
                <w:rFonts w:asciiTheme="minorHAnsi" w:eastAsia="Calibri" w:hAnsiTheme="minorHAnsi"/>
                <w:b/>
                <w:sz w:val="22"/>
                <w:szCs w:val="22"/>
                <w:lang w:eastAsia="en-US"/>
              </w:rPr>
              <w:t xml:space="preserve"> pkt</w:t>
            </w:r>
            <w:r w:rsidR="00281C40" w:rsidRPr="00F12029">
              <w:rPr>
                <w:rFonts w:asciiTheme="minorHAnsi" w:eastAsia="Calibri" w:hAnsiTheme="minorHAnsi"/>
                <w:b/>
                <w:sz w:val="22"/>
                <w:szCs w:val="22"/>
                <w:lang w:eastAsia="en-US"/>
              </w:rPr>
              <w:br/>
            </w:r>
            <w:r w:rsidR="00775C9C">
              <w:rPr>
                <w:rFonts w:asciiTheme="minorHAnsi" w:eastAsia="Calibri" w:hAnsiTheme="minorHAnsi"/>
                <w:sz w:val="22"/>
                <w:szCs w:val="22"/>
                <w:lang w:eastAsia="en-US"/>
              </w:rPr>
              <w:t>0,8</w:t>
            </w:r>
            <w:r w:rsidR="004E12B6" w:rsidRPr="00F12029">
              <w:rPr>
                <w:rFonts w:asciiTheme="minorHAnsi" w:eastAsia="Calibri" w:hAnsiTheme="minorHAnsi"/>
                <w:sz w:val="22"/>
                <w:szCs w:val="22"/>
                <w:lang w:eastAsia="en-US"/>
              </w:rPr>
              <w:t xml:space="preserve"> do </w:t>
            </w:r>
            <w:r w:rsidR="00775C9C">
              <w:rPr>
                <w:rFonts w:asciiTheme="minorHAnsi" w:eastAsia="Calibri" w:hAnsiTheme="minorHAnsi"/>
                <w:sz w:val="22"/>
                <w:szCs w:val="22"/>
                <w:lang w:eastAsia="en-US"/>
              </w:rPr>
              <w:t>1,0</w:t>
            </w:r>
            <w:r w:rsidR="004E12B6" w:rsidRPr="00F12029">
              <w:rPr>
                <w:rFonts w:asciiTheme="minorHAnsi" w:eastAsia="Calibri" w:hAnsiTheme="minorHAnsi"/>
                <w:sz w:val="22"/>
                <w:szCs w:val="22"/>
                <w:lang w:eastAsia="en-US"/>
              </w:rPr>
              <w:t xml:space="preserve"> kWh/km   </w:t>
            </w:r>
            <w:r w:rsidR="008F26DD">
              <w:rPr>
                <w:rFonts w:asciiTheme="minorHAnsi" w:eastAsia="Calibri" w:hAnsiTheme="minorHAnsi"/>
                <w:sz w:val="22"/>
                <w:szCs w:val="22"/>
                <w:lang w:eastAsia="en-US"/>
              </w:rPr>
              <w:t xml:space="preserve"> </w:t>
            </w:r>
            <w:r w:rsidR="004E12B6" w:rsidRPr="00F12029">
              <w:rPr>
                <w:rFonts w:asciiTheme="minorHAnsi" w:eastAsia="Calibri" w:hAnsiTheme="minorHAnsi"/>
                <w:sz w:val="22"/>
                <w:szCs w:val="22"/>
                <w:lang w:eastAsia="en-US"/>
              </w:rPr>
              <w:t xml:space="preserve">–   </w:t>
            </w:r>
            <w:r w:rsidR="00147866" w:rsidRPr="00F12029">
              <w:rPr>
                <w:rFonts w:asciiTheme="minorHAnsi" w:eastAsia="Calibri" w:hAnsiTheme="minorHAnsi"/>
                <w:b/>
                <w:sz w:val="22"/>
                <w:szCs w:val="22"/>
                <w:lang w:eastAsia="en-US"/>
              </w:rPr>
              <w:t>8</w:t>
            </w:r>
            <w:r w:rsidR="004E12B6" w:rsidRPr="00F12029">
              <w:rPr>
                <w:rFonts w:asciiTheme="minorHAnsi" w:eastAsia="Calibri" w:hAnsiTheme="minorHAnsi"/>
                <w:b/>
                <w:sz w:val="22"/>
                <w:szCs w:val="22"/>
                <w:lang w:eastAsia="en-US"/>
              </w:rPr>
              <w:t xml:space="preserve"> pkt</w:t>
            </w:r>
            <w:r w:rsidR="004E12B6" w:rsidRPr="00F12029">
              <w:rPr>
                <w:rFonts w:asciiTheme="minorHAnsi" w:eastAsia="Calibri" w:hAnsiTheme="minorHAnsi"/>
                <w:b/>
                <w:sz w:val="22"/>
                <w:szCs w:val="22"/>
                <w:lang w:eastAsia="en-US"/>
              </w:rPr>
              <w:br/>
            </w:r>
            <w:r w:rsidR="00775C9C">
              <w:rPr>
                <w:rFonts w:asciiTheme="minorHAnsi" w:eastAsia="Calibri" w:hAnsiTheme="minorHAnsi"/>
                <w:sz w:val="22"/>
                <w:szCs w:val="22"/>
                <w:lang w:eastAsia="en-US"/>
              </w:rPr>
              <w:t>1,0</w:t>
            </w:r>
            <w:r w:rsidR="004E12B6" w:rsidRPr="00F12029">
              <w:rPr>
                <w:rFonts w:asciiTheme="minorHAnsi" w:eastAsia="Calibri" w:hAnsiTheme="minorHAnsi"/>
                <w:sz w:val="22"/>
                <w:szCs w:val="22"/>
                <w:lang w:eastAsia="en-US"/>
              </w:rPr>
              <w:t>1</w:t>
            </w:r>
            <w:r w:rsidR="00281C40" w:rsidRPr="00F12029">
              <w:rPr>
                <w:rFonts w:asciiTheme="minorHAnsi" w:eastAsia="Calibri" w:hAnsiTheme="minorHAnsi"/>
                <w:sz w:val="22"/>
                <w:szCs w:val="22"/>
                <w:lang w:eastAsia="en-US"/>
              </w:rPr>
              <w:t xml:space="preserve"> </w:t>
            </w:r>
            <w:r w:rsidR="00FE2C94" w:rsidRPr="00F12029">
              <w:rPr>
                <w:rFonts w:asciiTheme="minorHAnsi" w:eastAsia="Calibri" w:hAnsiTheme="minorHAnsi"/>
                <w:sz w:val="22"/>
                <w:szCs w:val="22"/>
                <w:lang w:eastAsia="en-US"/>
              </w:rPr>
              <w:t>do 1,</w:t>
            </w:r>
            <w:r w:rsidR="00E90A55">
              <w:rPr>
                <w:rFonts w:asciiTheme="minorHAnsi" w:eastAsia="Calibri" w:hAnsiTheme="minorHAnsi"/>
                <w:sz w:val="22"/>
                <w:szCs w:val="22"/>
                <w:lang w:eastAsia="en-US"/>
              </w:rPr>
              <w:t>2</w:t>
            </w:r>
            <w:r w:rsidR="00FE2C94" w:rsidRPr="00F12029">
              <w:rPr>
                <w:rFonts w:asciiTheme="minorHAnsi" w:eastAsia="Calibri" w:hAnsiTheme="minorHAnsi"/>
                <w:sz w:val="22"/>
                <w:szCs w:val="22"/>
                <w:lang w:eastAsia="en-US"/>
              </w:rPr>
              <w:t xml:space="preserve"> </w:t>
            </w:r>
            <w:r w:rsidR="00281C40" w:rsidRPr="00F12029">
              <w:rPr>
                <w:rFonts w:asciiTheme="minorHAnsi" w:eastAsia="Calibri" w:hAnsiTheme="minorHAnsi"/>
                <w:sz w:val="22"/>
                <w:szCs w:val="22"/>
                <w:lang w:eastAsia="en-US"/>
              </w:rPr>
              <w:t xml:space="preserve">kWh/km </w:t>
            </w:r>
            <w:r w:rsidR="00FE2C94" w:rsidRPr="00F12029">
              <w:rPr>
                <w:rFonts w:asciiTheme="minorHAnsi" w:eastAsia="Calibri" w:hAnsiTheme="minorHAnsi"/>
                <w:sz w:val="22"/>
                <w:szCs w:val="22"/>
                <w:lang w:eastAsia="en-US"/>
              </w:rPr>
              <w:t xml:space="preserve"> </w:t>
            </w:r>
            <w:r w:rsidR="00281C40" w:rsidRPr="00F12029">
              <w:rPr>
                <w:rFonts w:asciiTheme="minorHAnsi" w:eastAsia="Calibri" w:hAnsiTheme="minorHAnsi"/>
                <w:sz w:val="22"/>
                <w:szCs w:val="22"/>
                <w:lang w:eastAsia="en-US"/>
              </w:rPr>
              <w:t>–</w:t>
            </w:r>
            <w:r w:rsidR="00FE2C94" w:rsidRPr="00F12029">
              <w:rPr>
                <w:rFonts w:asciiTheme="minorHAnsi" w:eastAsia="Calibri" w:hAnsiTheme="minorHAnsi"/>
                <w:sz w:val="22"/>
                <w:szCs w:val="22"/>
                <w:lang w:eastAsia="en-US"/>
              </w:rPr>
              <w:t xml:space="preserve">   </w:t>
            </w:r>
            <w:r w:rsidR="004E12B6" w:rsidRPr="00F12029">
              <w:rPr>
                <w:rFonts w:asciiTheme="minorHAnsi" w:eastAsia="Calibri" w:hAnsiTheme="minorHAnsi"/>
                <w:b/>
                <w:sz w:val="22"/>
                <w:szCs w:val="22"/>
                <w:lang w:eastAsia="en-US"/>
              </w:rPr>
              <w:t>6</w:t>
            </w:r>
            <w:r w:rsidR="00FE2C94" w:rsidRPr="00F12029">
              <w:rPr>
                <w:rFonts w:asciiTheme="minorHAnsi" w:eastAsia="Calibri" w:hAnsiTheme="minorHAnsi"/>
                <w:b/>
                <w:sz w:val="22"/>
                <w:szCs w:val="22"/>
                <w:lang w:eastAsia="en-US"/>
              </w:rPr>
              <w:t xml:space="preserve"> pkt</w:t>
            </w:r>
            <w:r w:rsidR="00FE2C94" w:rsidRPr="00F12029">
              <w:rPr>
                <w:rFonts w:asciiTheme="minorHAnsi" w:eastAsia="Calibri" w:hAnsiTheme="minorHAnsi"/>
                <w:sz w:val="22"/>
                <w:szCs w:val="22"/>
                <w:lang w:eastAsia="en-US"/>
              </w:rPr>
              <w:br/>
            </w:r>
            <w:r w:rsidR="009E48EE" w:rsidRPr="00F12029">
              <w:rPr>
                <w:rFonts w:asciiTheme="minorHAnsi" w:eastAsia="Calibri" w:hAnsiTheme="minorHAnsi"/>
                <w:sz w:val="22"/>
                <w:szCs w:val="22"/>
                <w:lang w:eastAsia="en-US"/>
              </w:rPr>
              <w:t>1,</w:t>
            </w:r>
            <w:r w:rsidR="00E90A55">
              <w:rPr>
                <w:rFonts w:asciiTheme="minorHAnsi" w:eastAsia="Calibri" w:hAnsiTheme="minorHAnsi"/>
                <w:sz w:val="22"/>
                <w:szCs w:val="22"/>
                <w:lang w:eastAsia="en-US"/>
              </w:rPr>
              <w:t>2</w:t>
            </w:r>
            <w:r w:rsidR="00FE2C94" w:rsidRPr="00F12029">
              <w:rPr>
                <w:rFonts w:asciiTheme="minorHAnsi" w:eastAsia="Calibri" w:hAnsiTheme="minorHAnsi"/>
                <w:sz w:val="22"/>
                <w:szCs w:val="22"/>
                <w:lang w:eastAsia="en-US"/>
              </w:rPr>
              <w:t>1 do 1,</w:t>
            </w:r>
            <w:r w:rsidR="00E90A55">
              <w:rPr>
                <w:rFonts w:asciiTheme="minorHAnsi" w:eastAsia="Calibri" w:hAnsiTheme="minorHAnsi"/>
                <w:sz w:val="22"/>
                <w:szCs w:val="22"/>
                <w:lang w:eastAsia="en-US"/>
              </w:rPr>
              <w:t>4</w:t>
            </w:r>
            <w:r w:rsidR="00FE2C94" w:rsidRPr="00F12029">
              <w:rPr>
                <w:rFonts w:asciiTheme="minorHAnsi" w:eastAsia="Calibri" w:hAnsiTheme="minorHAnsi"/>
                <w:sz w:val="22"/>
                <w:szCs w:val="22"/>
                <w:lang w:eastAsia="en-US"/>
              </w:rPr>
              <w:t xml:space="preserve"> kWh/km </w:t>
            </w:r>
            <w:r w:rsidR="008F26DD">
              <w:rPr>
                <w:rFonts w:asciiTheme="minorHAnsi" w:eastAsia="Calibri" w:hAnsiTheme="minorHAnsi"/>
                <w:sz w:val="22"/>
                <w:szCs w:val="22"/>
                <w:lang w:eastAsia="en-US"/>
              </w:rPr>
              <w:t xml:space="preserve"> </w:t>
            </w:r>
            <w:r w:rsidR="00FE2C94" w:rsidRPr="00F12029">
              <w:rPr>
                <w:rFonts w:asciiTheme="minorHAnsi" w:eastAsia="Calibri" w:hAnsiTheme="minorHAnsi"/>
                <w:sz w:val="22"/>
                <w:szCs w:val="22"/>
                <w:lang w:eastAsia="en-US"/>
              </w:rPr>
              <w:t xml:space="preserve">–    </w:t>
            </w:r>
            <w:r w:rsidR="004E12B6" w:rsidRPr="00F12029">
              <w:rPr>
                <w:rFonts w:asciiTheme="minorHAnsi" w:eastAsia="Calibri" w:hAnsiTheme="minorHAnsi"/>
                <w:b/>
                <w:sz w:val="22"/>
                <w:szCs w:val="22"/>
                <w:lang w:eastAsia="en-US"/>
              </w:rPr>
              <w:t>4</w:t>
            </w:r>
            <w:r w:rsidR="00FE2C94" w:rsidRPr="00F12029">
              <w:rPr>
                <w:rFonts w:asciiTheme="minorHAnsi" w:eastAsia="Calibri" w:hAnsiTheme="minorHAnsi"/>
                <w:b/>
                <w:sz w:val="22"/>
                <w:szCs w:val="22"/>
                <w:lang w:eastAsia="en-US"/>
              </w:rPr>
              <w:t xml:space="preserve"> pkt</w:t>
            </w:r>
            <w:r w:rsidR="00FE2C94" w:rsidRPr="00F12029">
              <w:rPr>
                <w:rFonts w:asciiTheme="minorHAnsi" w:eastAsia="Calibri" w:hAnsiTheme="minorHAnsi"/>
                <w:sz w:val="22"/>
                <w:szCs w:val="22"/>
                <w:lang w:eastAsia="en-US"/>
              </w:rPr>
              <w:br/>
            </w:r>
            <w:r w:rsidR="009E48EE" w:rsidRPr="00F12029">
              <w:rPr>
                <w:rFonts w:asciiTheme="minorHAnsi" w:eastAsia="Calibri" w:hAnsiTheme="minorHAnsi"/>
                <w:sz w:val="22"/>
                <w:szCs w:val="22"/>
                <w:lang w:eastAsia="en-US"/>
              </w:rPr>
              <w:t>1,</w:t>
            </w:r>
            <w:r w:rsidR="00E90A55">
              <w:rPr>
                <w:rFonts w:asciiTheme="minorHAnsi" w:eastAsia="Calibri" w:hAnsiTheme="minorHAnsi"/>
                <w:sz w:val="22"/>
                <w:szCs w:val="22"/>
                <w:lang w:eastAsia="en-US"/>
              </w:rPr>
              <w:t>41</w:t>
            </w:r>
            <w:r w:rsidR="00FE2C94" w:rsidRPr="00F12029">
              <w:rPr>
                <w:rFonts w:asciiTheme="minorHAnsi" w:eastAsia="Calibri" w:hAnsiTheme="minorHAnsi"/>
                <w:sz w:val="22"/>
                <w:szCs w:val="22"/>
                <w:lang w:eastAsia="en-US"/>
              </w:rPr>
              <w:t xml:space="preserve"> do 1,</w:t>
            </w:r>
            <w:r w:rsidR="00E90A55">
              <w:rPr>
                <w:rFonts w:asciiTheme="minorHAnsi" w:eastAsia="Calibri" w:hAnsiTheme="minorHAnsi"/>
                <w:sz w:val="22"/>
                <w:szCs w:val="22"/>
                <w:lang w:eastAsia="en-US"/>
              </w:rPr>
              <w:t>6</w:t>
            </w:r>
            <w:r w:rsidR="00FE2C94" w:rsidRPr="00F12029">
              <w:rPr>
                <w:rFonts w:asciiTheme="minorHAnsi" w:eastAsia="Calibri" w:hAnsiTheme="minorHAnsi"/>
                <w:sz w:val="22"/>
                <w:szCs w:val="22"/>
                <w:lang w:eastAsia="en-US"/>
              </w:rPr>
              <w:t xml:space="preserve"> kWh/km </w:t>
            </w:r>
            <w:r w:rsidR="008F26DD">
              <w:rPr>
                <w:rFonts w:asciiTheme="minorHAnsi" w:eastAsia="Calibri" w:hAnsiTheme="minorHAnsi"/>
                <w:sz w:val="22"/>
                <w:szCs w:val="22"/>
                <w:lang w:eastAsia="en-US"/>
              </w:rPr>
              <w:t xml:space="preserve"> </w:t>
            </w:r>
            <w:r w:rsidR="00FE2C94" w:rsidRPr="00F12029">
              <w:rPr>
                <w:rFonts w:asciiTheme="minorHAnsi" w:eastAsia="Calibri" w:hAnsiTheme="minorHAnsi"/>
                <w:sz w:val="22"/>
                <w:szCs w:val="22"/>
                <w:lang w:eastAsia="en-US"/>
              </w:rPr>
              <w:t xml:space="preserve">–    </w:t>
            </w:r>
            <w:r w:rsidR="004E12B6" w:rsidRPr="00F12029">
              <w:rPr>
                <w:rFonts w:asciiTheme="minorHAnsi" w:eastAsia="Calibri" w:hAnsiTheme="minorHAnsi"/>
                <w:b/>
                <w:bCs/>
                <w:sz w:val="22"/>
                <w:szCs w:val="22"/>
                <w:lang w:eastAsia="en-US"/>
              </w:rPr>
              <w:t>2</w:t>
            </w:r>
            <w:r w:rsidR="00FE2C94" w:rsidRPr="00F12029">
              <w:rPr>
                <w:rFonts w:asciiTheme="minorHAnsi" w:eastAsia="Calibri" w:hAnsiTheme="minorHAnsi"/>
                <w:b/>
                <w:sz w:val="22"/>
                <w:szCs w:val="22"/>
                <w:lang w:eastAsia="en-US"/>
              </w:rPr>
              <w:t xml:space="preserve"> pkt</w:t>
            </w:r>
            <w:r w:rsidR="009E48EE" w:rsidRPr="00F12029">
              <w:rPr>
                <w:rFonts w:asciiTheme="minorHAnsi" w:eastAsia="Calibri" w:hAnsiTheme="minorHAnsi"/>
                <w:sz w:val="22"/>
                <w:szCs w:val="22"/>
                <w:lang w:eastAsia="en-US"/>
              </w:rPr>
              <w:br/>
              <w:t>powyżej 1,</w:t>
            </w:r>
            <w:r w:rsidR="00E90A55">
              <w:rPr>
                <w:rFonts w:asciiTheme="minorHAnsi" w:eastAsia="Calibri" w:hAnsiTheme="minorHAnsi"/>
                <w:sz w:val="22"/>
                <w:szCs w:val="22"/>
                <w:lang w:eastAsia="en-US"/>
              </w:rPr>
              <w:t>6</w:t>
            </w:r>
            <w:r w:rsidR="009E48EE" w:rsidRPr="00F12029">
              <w:rPr>
                <w:rFonts w:asciiTheme="minorHAnsi" w:eastAsia="Calibri" w:hAnsiTheme="minorHAnsi"/>
                <w:sz w:val="22"/>
                <w:szCs w:val="22"/>
                <w:lang w:eastAsia="en-US"/>
              </w:rPr>
              <w:t xml:space="preserve"> kWh/km –   </w:t>
            </w:r>
            <w:r w:rsidR="004E12B6" w:rsidRPr="00F12029">
              <w:rPr>
                <w:rFonts w:asciiTheme="minorHAnsi" w:eastAsia="Calibri" w:hAnsiTheme="minorHAnsi"/>
                <w:b/>
                <w:bCs/>
                <w:sz w:val="22"/>
                <w:szCs w:val="22"/>
                <w:lang w:eastAsia="en-US"/>
              </w:rPr>
              <w:t>0</w:t>
            </w:r>
            <w:r w:rsidR="009E48EE" w:rsidRPr="00F12029">
              <w:rPr>
                <w:rFonts w:asciiTheme="minorHAnsi" w:eastAsia="Calibri" w:hAnsiTheme="minorHAnsi"/>
                <w:b/>
                <w:sz w:val="22"/>
                <w:szCs w:val="22"/>
                <w:lang w:eastAsia="en-US"/>
              </w:rPr>
              <w:t xml:space="preserve"> pkt</w:t>
            </w:r>
          </w:p>
        </w:tc>
      </w:tr>
    </w:tbl>
    <w:p w14:paraId="29A51E0E" w14:textId="77777777" w:rsidR="006A6144" w:rsidRPr="00203BA5" w:rsidRDefault="006A6144" w:rsidP="006A6144">
      <w:pPr>
        <w:spacing w:after="200" w:line="276" w:lineRule="auto"/>
        <w:rPr>
          <w:rFonts w:asciiTheme="minorHAnsi" w:eastAsia="Calibri" w:hAnsiTheme="minorHAnsi"/>
          <w:sz w:val="22"/>
          <w:szCs w:val="22"/>
          <w:lang w:eastAsia="en-US"/>
        </w:rPr>
      </w:pPr>
    </w:p>
    <w:p w14:paraId="3E7EBDE0" w14:textId="037B4790" w:rsidR="006A6144" w:rsidRPr="00203BA5" w:rsidRDefault="00015336" w:rsidP="006A6144">
      <w:pPr>
        <w:spacing w:after="200" w:line="276" w:lineRule="auto"/>
        <w:rPr>
          <w:rFonts w:asciiTheme="minorHAnsi" w:eastAsia="Calibri" w:hAnsiTheme="minorHAnsi"/>
          <w:b/>
          <w:lang w:eastAsia="en-US"/>
        </w:rPr>
      </w:pPr>
      <w:r w:rsidRPr="00D46AF8">
        <w:rPr>
          <w:rFonts w:asciiTheme="minorHAnsi" w:eastAsia="Calibri" w:hAnsiTheme="minorHAnsi"/>
          <w:b/>
          <w:lang w:eastAsia="en-US"/>
        </w:rPr>
        <w:t>18</w:t>
      </w:r>
      <w:r w:rsidR="00F77774" w:rsidRPr="00D46AF8">
        <w:rPr>
          <w:rFonts w:asciiTheme="minorHAnsi" w:eastAsia="Calibri" w:hAnsiTheme="minorHAnsi"/>
          <w:b/>
          <w:lang w:eastAsia="en-US"/>
        </w:rPr>
        <w:t>.</w:t>
      </w:r>
      <w:r w:rsidR="006A6144" w:rsidRPr="00D46AF8">
        <w:rPr>
          <w:rFonts w:asciiTheme="minorHAnsi" w:eastAsia="Calibri" w:hAnsiTheme="minorHAnsi"/>
          <w:b/>
          <w:lang w:eastAsia="en-US"/>
        </w:rPr>
        <w:t>4. WARUNKI GWARANCJI</w:t>
      </w:r>
    </w:p>
    <w:p w14:paraId="1F471C75" w14:textId="1D8C0F46" w:rsidR="006A6144" w:rsidRPr="00203BA5" w:rsidRDefault="006A6144" w:rsidP="00E340D5">
      <w:pPr>
        <w:spacing w:after="200" w:line="276" w:lineRule="auto"/>
        <w:jc w:val="both"/>
        <w:rPr>
          <w:rFonts w:asciiTheme="minorHAnsi" w:eastAsia="Calibri" w:hAnsiTheme="minorHAnsi"/>
          <w:lang w:eastAsia="en-US"/>
        </w:rPr>
      </w:pPr>
      <w:r w:rsidRPr="00203BA5">
        <w:rPr>
          <w:rFonts w:asciiTheme="minorHAnsi" w:eastAsia="Calibri" w:hAnsiTheme="minorHAnsi"/>
          <w:lang w:eastAsia="en-US"/>
        </w:rPr>
        <w:t>Liczba punktów przyznanych w kryterium ”Warunki gwarancji</w:t>
      </w:r>
      <w:r w:rsidR="00B465D2">
        <w:rPr>
          <w:rFonts w:asciiTheme="minorHAnsi" w:eastAsia="Calibri" w:hAnsiTheme="minorHAnsi"/>
          <w:lang w:eastAsia="en-US"/>
        </w:rPr>
        <w:t>”</w:t>
      </w:r>
    </w:p>
    <w:p w14:paraId="061B856E" w14:textId="7252B7EF" w:rsidR="006A6144" w:rsidRPr="00203BA5" w:rsidRDefault="006A6144" w:rsidP="00E340D5">
      <w:pPr>
        <w:spacing w:after="200" w:line="276" w:lineRule="auto"/>
        <w:jc w:val="both"/>
        <w:rPr>
          <w:rFonts w:asciiTheme="minorHAnsi" w:eastAsia="Calibri" w:hAnsiTheme="minorHAnsi"/>
          <w:lang w:eastAsia="en-US"/>
        </w:rPr>
      </w:pPr>
      <w:r w:rsidRPr="00203BA5">
        <w:rPr>
          <w:rFonts w:asciiTheme="minorHAnsi" w:eastAsia="Calibri" w:hAnsiTheme="minorHAnsi"/>
          <w:lang w:eastAsia="en-US"/>
        </w:rPr>
        <w:t xml:space="preserve">Za kryterium „Warunki gwarancji i serwisu oraz rabat na części” Wykonawca może otrzymać maksymalnie </w:t>
      </w:r>
      <w:r w:rsidR="003F2036">
        <w:rPr>
          <w:rFonts w:asciiTheme="minorHAnsi" w:eastAsia="Calibri" w:hAnsiTheme="minorHAnsi"/>
          <w:b/>
          <w:lang w:eastAsia="en-US"/>
        </w:rPr>
        <w:t>2</w:t>
      </w:r>
      <w:r w:rsidR="00E02A3C" w:rsidRPr="00203BA5">
        <w:rPr>
          <w:rFonts w:asciiTheme="minorHAnsi" w:eastAsia="Calibri" w:hAnsiTheme="minorHAnsi"/>
          <w:b/>
          <w:lang w:eastAsia="en-US"/>
        </w:rPr>
        <w:t>0</w:t>
      </w:r>
      <w:r w:rsidRPr="00203BA5">
        <w:rPr>
          <w:rFonts w:asciiTheme="minorHAnsi" w:eastAsia="Calibri" w:hAnsiTheme="minorHAnsi"/>
          <w:b/>
          <w:lang w:eastAsia="en-US"/>
        </w:rPr>
        <w:t xml:space="preserve"> pkt,</w:t>
      </w:r>
      <w:r w:rsidRPr="00203BA5">
        <w:rPr>
          <w:rFonts w:asciiTheme="minorHAnsi" w:eastAsia="Calibri" w:hAnsiTheme="minorHAnsi"/>
          <w:lang w:eastAsia="en-US"/>
        </w:rPr>
        <w:t xml:space="preserve"> które przydzielane będą zgodnie z poniższą tabelą: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06"/>
        <w:gridCol w:w="1130"/>
        <w:gridCol w:w="5153"/>
      </w:tblGrid>
      <w:tr w:rsidR="006A6144" w:rsidRPr="00203BA5" w14:paraId="31AE429C" w14:textId="77777777" w:rsidTr="00C72AAA">
        <w:tc>
          <w:tcPr>
            <w:tcW w:w="671" w:type="dxa"/>
            <w:shd w:val="clear" w:color="auto" w:fill="BFBFBF"/>
          </w:tcPr>
          <w:p w14:paraId="68DA8707"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Lp.</w:t>
            </w:r>
          </w:p>
        </w:tc>
        <w:tc>
          <w:tcPr>
            <w:tcW w:w="2106" w:type="dxa"/>
            <w:shd w:val="clear" w:color="auto" w:fill="BFBFBF"/>
          </w:tcPr>
          <w:p w14:paraId="227B0EFB"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Nazwa kryterium</w:t>
            </w:r>
          </w:p>
        </w:tc>
        <w:tc>
          <w:tcPr>
            <w:tcW w:w="1130" w:type="dxa"/>
            <w:shd w:val="clear" w:color="auto" w:fill="BFBFBF"/>
          </w:tcPr>
          <w:p w14:paraId="65FA7B30"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Maks. liczba punktów</w:t>
            </w:r>
          </w:p>
        </w:tc>
        <w:tc>
          <w:tcPr>
            <w:tcW w:w="5153" w:type="dxa"/>
            <w:shd w:val="clear" w:color="auto" w:fill="BFBFBF"/>
          </w:tcPr>
          <w:p w14:paraId="5554CFA1"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 xml:space="preserve">                       Metodologia   oceny</w:t>
            </w:r>
          </w:p>
        </w:tc>
      </w:tr>
      <w:tr w:rsidR="006A6144" w:rsidRPr="00203BA5" w14:paraId="3A649299" w14:textId="77777777" w:rsidTr="00C72AAA">
        <w:tc>
          <w:tcPr>
            <w:tcW w:w="671" w:type="dxa"/>
            <w:shd w:val="clear" w:color="auto" w:fill="auto"/>
          </w:tcPr>
          <w:p w14:paraId="053E1C76"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4.1.</w:t>
            </w:r>
          </w:p>
        </w:tc>
        <w:tc>
          <w:tcPr>
            <w:tcW w:w="2106" w:type="dxa"/>
            <w:shd w:val="clear" w:color="auto" w:fill="auto"/>
          </w:tcPr>
          <w:p w14:paraId="3AD6A0C7"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Okres gwarancji na cały autobus</w:t>
            </w:r>
          </w:p>
        </w:tc>
        <w:tc>
          <w:tcPr>
            <w:tcW w:w="1130" w:type="dxa"/>
            <w:shd w:val="clear" w:color="auto" w:fill="auto"/>
          </w:tcPr>
          <w:p w14:paraId="56E2B7D3" w14:textId="073A4FA8" w:rsidR="006A6144" w:rsidRPr="00203BA5" w:rsidRDefault="006A6144" w:rsidP="00E02A3C">
            <w:pPr>
              <w:spacing w:after="200" w:line="276" w:lineRule="auto"/>
              <w:rPr>
                <w:rFonts w:asciiTheme="minorHAnsi" w:eastAsia="Calibri" w:hAnsiTheme="minorHAnsi"/>
                <w:b/>
                <w:sz w:val="22"/>
                <w:szCs w:val="22"/>
                <w:lang w:eastAsia="en-US"/>
              </w:rPr>
            </w:pPr>
            <w:r w:rsidRPr="00203BA5">
              <w:rPr>
                <w:rFonts w:asciiTheme="minorHAnsi" w:eastAsia="Calibri" w:hAnsiTheme="minorHAnsi"/>
                <w:sz w:val="22"/>
                <w:szCs w:val="22"/>
                <w:lang w:eastAsia="en-US"/>
              </w:rPr>
              <w:t xml:space="preserve">     </w:t>
            </w:r>
            <w:r w:rsidR="00135BBC">
              <w:rPr>
                <w:rFonts w:asciiTheme="minorHAnsi" w:eastAsia="Calibri" w:hAnsiTheme="minorHAnsi"/>
                <w:b/>
                <w:sz w:val="22"/>
                <w:szCs w:val="22"/>
                <w:lang w:eastAsia="en-US"/>
              </w:rPr>
              <w:t>10</w:t>
            </w:r>
          </w:p>
        </w:tc>
        <w:tc>
          <w:tcPr>
            <w:tcW w:w="5153" w:type="dxa"/>
            <w:shd w:val="clear" w:color="auto" w:fill="auto"/>
          </w:tcPr>
          <w:p w14:paraId="52B30912" w14:textId="77777777" w:rsidR="006A6144" w:rsidRPr="003F2036" w:rsidRDefault="006A6144" w:rsidP="006A6144">
            <w:pPr>
              <w:spacing w:after="200" w:line="276" w:lineRule="auto"/>
              <w:rPr>
                <w:rFonts w:asciiTheme="minorHAnsi" w:eastAsia="Calibri" w:hAnsiTheme="minorHAnsi"/>
                <w:sz w:val="22"/>
                <w:szCs w:val="22"/>
                <w:lang w:eastAsia="en-US"/>
              </w:rPr>
            </w:pPr>
            <w:r w:rsidRPr="003F2036">
              <w:rPr>
                <w:rFonts w:asciiTheme="minorHAnsi" w:eastAsia="Calibri" w:hAnsiTheme="minorHAnsi"/>
                <w:sz w:val="22"/>
                <w:szCs w:val="22"/>
                <w:lang w:eastAsia="en-US"/>
              </w:rPr>
              <w:t>Za udzielenie gwarancji na okres:</w:t>
            </w:r>
          </w:p>
          <w:p w14:paraId="396FD533" w14:textId="62F1AD20" w:rsidR="007C5823" w:rsidRPr="003F2036" w:rsidRDefault="003F2036" w:rsidP="006A6144">
            <w:pPr>
              <w:spacing w:after="200" w:line="276" w:lineRule="auto"/>
              <w:rPr>
                <w:rFonts w:asciiTheme="minorHAnsi" w:eastAsia="Calibri" w:hAnsiTheme="minorHAnsi"/>
                <w:b/>
                <w:sz w:val="22"/>
                <w:szCs w:val="22"/>
                <w:lang w:eastAsia="en-US"/>
              </w:rPr>
            </w:pPr>
            <w:r w:rsidRPr="003F2036">
              <w:rPr>
                <w:rFonts w:asciiTheme="minorHAnsi" w:eastAsia="Calibri" w:hAnsiTheme="minorHAnsi"/>
                <w:b/>
                <w:sz w:val="22"/>
                <w:szCs w:val="22"/>
                <w:lang w:eastAsia="en-US"/>
              </w:rPr>
              <w:t>60</w:t>
            </w:r>
            <w:r w:rsidR="007C5823" w:rsidRPr="003F2036">
              <w:rPr>
                <w:rFonts w:asciiTheme="minorHAnsi" w:eastAsia="Calibri" w:hAnsiTheme="minorHAnsi"/>
                <w:b/>
                <w:sz w:val="22"/>
                <w:szCs w:val="22"/>
                <w:lang w:eastAsia="en-US"/>
              </w:rPr>
              <w:t xml:space="preserve"> miesięcy</w:t>
            </w:r>
            <w:r w:rsidRPr="003F2036">
              <w:rPr>
                <w:rFonts w:asciiTheme="minorHAnsi" w:eastAsia="Calibri" w:hAnsiTheme="minorHAnsi"/>
                <w:b/>
                <w:sz w:val="22"/>
                <w:szCs w:val="22"/>
                <w:lang w:eastAsia="en-US"/>
              </w:rPr>
              <w:t xml:space="preserve"> </w:t>
            </w:r>
            <w:r w:rsidR="007C5823" w:rsidRPr="003F2036">
              <w:rPr>
                <w:rFonts w:asciiTheme="minorHAnsi" w:eastAsia="Calibri" w:hAnsiTheme="minorHAnsi"/>
                <w:b/>
                <w:sz w:val="22"/>
                <w:szCs w:val="22"/>
                <w:lang w:eastAsia="en-US"/>
              </w:rPr>
              <w:t xml:space="preserve">                 </w:t>
            </w:r>
            <w:r w:rsidR="002A62E3">
              <w:rPr>
                <w:rFonts w:asciiTheme="minorHAnsi" w:eastAsia="Calibri" w:hAnsiTheme="minorHAnsi"/>
                <w:b/>
                <w:sz w:val="22"/>
                <w:szCs w:val="22"/>
                <w:lang w:eastAsia="en-US"/>
              </w:rPr>
              <w:t xml:space="preserve">                     </w:t>
            </w:r>
            <w:r w:rsidR="007C5823" w:rsidRPr="003F2036">
              <w:rPr>
                <w:rFonts w:asciiTheme="minorHAnsi" w:eastAsia="Calibri" w:hAnsiTheme="minorHAnsi"/>
                <w:b/>
                <w:sz w:val="22"/>
                <w:szCs w:val="22"/>
                <w:lang w:eastAsia="en-US"/>
              </w:rPr>
              <w:t xml:space="preserve">    </w:t>
            </w:r>
            <w:r w:rsidRPr="003F2036">
              <w:rPr>
                <w:rFonts w:asciiTheme="minorHAnsi" w:eastAsia="Calibri" w:hAnsiTheme="minorHAnsi"/>
                <w:b/>
                <w:sz w:val="22"/>
                <w:szCs w:val="22"/>
                <w:lang w:eastAsia="en-US"/>
              </w:rPr>
              <w:t xml:space="preserve"> </w:t>
            </w:r>
            <w:r w:rsidR="007C5823" w:rsidRPr="003F2036">
              <w:rPr>
                <w:rFonts w:asciiTheme="minorHAnsi" w:eastAsia="Calibri" w:hAnsiTheme="minorHAnsi"/>
                <w:b/>
                <w:sz w:val="22"/>
                <w:szCs w:val="22"/>
                <w:lang w:eastAsia="en-US"/>
              </w:rPr>
              <w:t xml:space="preserve"> - 0 pkt</w:t>
            </w:r>
          </w:p>
          <w:p w14:paraId="1252E151" w14:textId="6C2BF829" w:rsidR="006A6144" w:rsidRPr="003F2036" w:rsidRDefault="00E02A3C" w:rsidP="006A6144">
            <w:pPr>
              <w:spacing w:after="200" w:line="276" w:lineRule="auto"/>
              <w:rPr>
                <w:rFonts w:asciiTheme="minorHAnsi" w:eastAsia="Calibri" w:hAnsiTheme="minorHAnsi"/>
                <w:b/>
                <w:sz w:val="22"/>
                <w:szCs w:val="22"/>
                <w:lang w:eastAsia="en-US"/>
              </w:rPr>
            </w:pPr>
            <w:r w:rsidRPr="003F2036">
              <w:rPr>
                <w:rFonts w:asciiTheme="minorHAnsi" w:eastAsia="Calibri" w:hAnsiTheme="minorHAnsi"/>
                <w:sz w:val="22"/>
                <w:szCs w:val="22"/>
                <w:lang w:eastAsia="en-US"/>
              </w:rPr>
              <w:t xml:space="preserve">Powyżej </w:t>
            </w:r>
            <w:r w:rsidR="003F2036" w:rsidRPr="003F2036">
              <w:rPr>
                <w:rFonts w:asciiTheme="minorHAnsi" w:eastAsia="Calibri" w:hAnsiTheme="minorHAnsi"/>
                <w:sz w:val="22"/>
                <w:szCs w:val="22"/>
                <w:lang w:eastAsia="en-US"/>
              </w:rPr>
              <w:t>60</w:t>
            </w:r>
            <w:r w:rsidRPr="003F2036">
              <w:rPr>
                <w:rFonts w:asciiTheme="minorHAnsi" w:eastAsia="Calibri" w:hAnsiTheme="minorHAnsi"/>
                <w:sz w:val="22"/>
                <w:szCs w:val="22"/>
                <w:lang w:eastAsia="en-US"/>
              </w:rPr>
              <w:t xml:space="preserve"> miesięcy do </w:t>
            </w:r>
            <w:r w:rsidR="003F2036" w:rsidRPr="003F2036">
              <w:rPr>
                <w:rFonts w:asciiTheme="minorHAnsi" w:eastAsia="Calibri" w:hAnsiTheme="minorHAnsi"/>
                <w:sz w:val="22"/>
                <w:szCs w:val="22"/>
                <w:lang w:eastAsia="en-US"/>
              </w:rPr>
              <w:t>66</w:t>
            </w:r>
            <w:r w:rsidRPr="003F2036">
              <w:rPr>
                <w:rFonts w:asciiTheme="minorHAnsi" w:eastAsia="Calibri" w:hAnsiTheme="minorHAnsi"/>
                <w:sz w:val="22"/>
                <w:szCs w:val="22"/>
                <w:lang w:eastAsia="en-US"/>
              </w:rPr>
              <w:t xml:space="preserve"> miesięcy</w:t>
            </w:r>
            <w:r w:rsidR="003F2036" w:rsidRPr="003F2036">
              <w:rPr>
                <w:rFonts w:asciiTheme="minorHAnsi" w:eastAsia="Calibri" w:hAnsiTheme="minorHAnsi"/>
                <w:sz w:val="22"/>
                <w:szCs w:val="22"/>
                <w:lang w:eastAsia="en-US"/>
              </w:rPr>
              <w:t xml:space="preserve"> </w:t>
            </w:r>
            <w:r w:rsidRPr="003F2036">
              <w:rPr>
                <w:rFonts w:asciiTheme="minorHAnsi" w:eastAsia="Calibri" w:hAnsiTheme="minorHAnsi"/>
                <w:sz w:val="22"/>
                <w:szCs w:val="22"/>
                <w:lang w:eastAsia="en-US"/>
              </w:rPr>
              <w:t xml:space="preserve"> </w:t>
            </w:r>
            <w:r w:rsidR="006A6144" w:rsidRPr="003F2036">
              <w:rPr>
                <w:rFonts w:asciiTheme="minorHAnsi" w:eastAsia="Calibri" w:hAnsiTheme="minorHAnsi"/>
                <w:sz w:val="22"/>
                <w:szCs w:val="22"/>
                <w:lang w:eastAsia="en-US"/>
              </w:rPr>
              <w:t xml:space="preserve">– </w:t>
            </w:r>
            <w:r w:rsidR="00135BBC" w:rsidRPr="00135BBC">
              <w:rPr>
                <w:rFonts w:asciiTheme="minorHAnsi" w:eastAsia="Calibri" w:hAnsiTheme="minorHAnsi"/>
                <w:b/>
                <w:bCs/>
                <w:sz w:val="22"/>
                <w:szCs w:val="22"/>
                <w:lang w:eastAsia="en-US"/>
              </w:rPr>
              <w:t>2</w:t>
            </w:r>
            <w:r w:rsidRPr="003F2036">
              <w:rPr>
                <w:rFonts w:asciiTheme="minorHAnsi" w:eastAsia="Calibri" w:hAnsiTheme="minorHAnsi"/>
                <w:b/>
                <w:sz w:val="22"/>
                <w:szCs w:val="22"/>
                <w:lang w:eastAsia="en-US"/>
              </w:rPr>
              <w:t xml:space="preserve"> </w:t>
            </w:r>
            <w:r w:rsidR="006A6144" w:rsidRPr="003F2036">
              <w:rPr>
                <w:rFonts w:asciiTheme="minorHAnsi" w:eastAsia="Calibri" w:hAnsiTheme="minorHAnsi"/>
                <w:b/>
                <w:sz w:val="22"/>
                <w:szCs w:val="22"/>
                <w:lang w:eastAsia="en-US"/>
              </w:rPr>
              <w:t>pkt</w:t>
            </w:r>
          </w:p>
          <w:p w14:paraId="109AA776" w14:textId="34999FD5" w:rsidR="006A6144" w:rsidRPr="003F2036" w:rsidRDefault="006A6144" w:rsidP="006A6144">
            <w:pPr>
              <w:spacing w:after="200" w:line="276" w:lineRule="auto"/>
              <w:rPr>
                <w:rFonts w:asciiTheme="minorHAnsi" w:eastAsia="Calibri" w:hAnsiTheme="minorHAnsi"/>
                <w:b/>
                <w:sz w:val="22"/>
                <w:szCs w:val="22"/>
                <w:lang w:eastAsia="en-US"/>
              </w:rPr>
            </w:pPr>
            <w:r w:rsidRPr="003F2036">
              <w:rPr>
                <w:rFonts w:asciiTheme="minorHAnsi" w:eastAsia="Calibri" w:hAnsiTheme="minorHAnsi"/>
                <w:sz w:val="22"/>
                <w:szCs w:val="22"/>
                <w:lang w:eastAsia="en-US"/>
              </w:rPr>
              <w:t xml:space="preserve">Powyżej </w:t>
            </w:r>
            <w:r w:rsidR="003F2036" w:rsidRPr="003F2036">
              <w:rPr>
                <w:rFonts w:asciiTheme="minorHAnsi" w:eastAsia="Calibri" w:hAnsiTheme="minorHAnsi"/>
                <w:sz w:val="22"/>
                <w:szCs w:val="22"/>
                <w:lang w:eastAsia="en-US"/>
              </w:rPr>
              <w:t>66</w:t>
            </w:r>
            <w:r w:rsidR="00E02A3C" w:rsidRPr="003F2036">
              <w:rPr>
                <w:rFonts w:asciiTheme="minorHAnsi" w:eastAsia="Calibri" w:hAnsiTheme="minorHAnsi"/>
                <w:sz w:val="22"/>
                <w:szCs w:val="22"/>
                <w:lang w:eastAsia="en-US"/>
              </w:rPr>
              <w:t xml:space="preserve"> miesięcy </w:t>
            </w:r>
            <w:r w:rsidRPr="003F2036">
              <w:rPr>
                <w:rFonts w:asciiTheme="minorHAnsi" w:eastAsia="Calibri" w:hAnsiTheme="minorHAnsi"/>
                <w:sz w:val="22"/>
                <w:szCs w:val="22"/>
                <w:lang w:eastAsia="en-US"/>
              </w:rPr>
              <w:t xml:space="preserve">do </w:t>
            </w:r>
            <w:r w:rsidR="003F2036" w:rsidRPr="003F2036">
              <w:rPr>
                <w:rFonts w:asciiTheme="minorHAnsi" w:eastAsia="Calibri" w:hAnsiTheme="minorHAnsi"/>
                <w:sz w:val="22"/>
                <w:szCs w:val="22"/>
                <w:lang w:eastAsia="en-US"/>
              </w:rPr>
              <w:t>72</w:t>
            </w:r>
            <w:r w:rsidR="00E02A3C" w:rsidRPr="003F2036">
              <w:rPr>
                <w:rFonts w:asciiTheme="minorHAnsi" w:eastAsia="Calibri" w:hAnsiTheme="minorHAnsi"/>
                <w:sz w:val="22"/>
                <w:szCs w:val="22"/>
                <w:lang w:eastAsia="en-US"/>
              </w:rPr>
              <w:t xml:space="preserve"> miesięcy</w:t>
            </w:r>
            <w:r w:rsidR="003F2036" w:rsidRPr="003F2036">
              <w:rPr>
                <w:rFonts w:asciiTheme="minorHAnsi" w:eastAsia="Calibri" w:hAnsiTheme="minorHAnsi"/>
                <w:sz w:val="22"/>
                <w:szCs w:val="22"/>
                <w:lang w:eastAsia="en-US"/>
              </w:rPr>
              <w:t xml:space="preserve"> </w:t>
            </w:r>
            <w:r w:rsidRPr="003F2036">
              <w:rPr>
                <w:rFonts w:asciiTheme="minorHAnsi" w:eastAsia="Calibri" w:hAnsiTheme="minorHAnsi"/>
                <w:sz w:val="22"/>
                <w:szCs w:val="22"/>
                <w:lang w:eastAsia="en-US"/>
              </w:rPr>
              <w:t xml:space="preserve"> – </w:t>
            </w:r>
            <w:r w:rsidR="00135BBC">
              <w:rPr>
                <w:rFonts w:asciiTheme="minorHAnsi" w:eastAsia="Calibri" w:hAnsiTheme="minorHAnsi"/>
                <w:b/>
                <w:sz w:val="22"/>
                <w:szCs w:val="22"/>
                <w:lang w:eastAsia="en-US"/>
              </w:rPr>
              <w:t>4</w:t>
            </w:r>
            <w:r w:rsidRPr="003F2036">
              <w:rPr>
                <w:rFonts w:asciiTheme="minorHAnsi" w:eastAsia="Calibri" w:hAnsiTheme="minorHAnsi"/>
                <w:b/>
                <w:sz w:val="22"/>
                <w:szCs w:val="22"/>
                <w:lang w:eastAsia="en-US"/>
              </w:rPr>
              <w:t xml:space="preserve"> pkt</w:t>
            </w:r>
          </w:p>
          <w:p w14:paraId="181714D7" w14:textId="5027D4DE" w:rsidR="00E02A3C" w:rsidRPr="003F2036" w:rsidRDefault="00E02A3C" w:rsidP="00E02A3C">
            <w:pPr>
              <w:spacing w:after="200" w:line="276" w:lineRule="auto"/>
              <w:rPr>
                <w:rFonts w:asciiTheme="minorHAnsi" w:eastAsia="Calibri" w:hAnsiTheme="minorHAnsi"/>
                <w:b/>
                <w:sz w:val="22"/>
                <w:szCs w:val="22"/>
                <w:lang w:eastAsia="en-US"/>
              </w:rPr>
            </w:pPr>
            <w:r w:rsidRPr="003F2036">
              <w:rPr>
                <w:rFonts w:asciiTheme="minorHAnsi" w:eastAsia="Calibri" w:hAnsiTheme="minorHAnsi"/>
                <w:sz w:val="22"/>
                <w:szCs w:val="22"/>
                <w:lang w:eastAsia="en-US"/>
              </w:rPr>
              <w:t xml:space="preserve">Powyżej </w:t>
            </w:r>
            <w:r w:rsidR="003F2036" w:rsidRPr="003F2036">
              <w:rPr>
                <w:rFonts w:asciiTheme="minorHAnsi" w:eastAsia="Calibri" w:hAnsiTheme="minorHAnsi"/>
                <w:sz w:val="22"/>
                <w:szCs w:val="22"/>
                <w:lang w:eastAsia="en-US"/>
              </w:rPr>
              <w:t>72</w:t>
            </w:r>
            <w:r w:rsidRPr="003F2036">
              <w:rPr>
                <w:rFonts w:asciiTheme="minorHAnsi" w:eastAsia="Calibri" w:hAnsiTheme="minorHAnsi"/>
                <w:sz w:val="22"/>
                <w:szCs w:val="22"/>
                <w:lang w:eastAsia="en-US"/>
              </w:rPr>
              <w:t xml:space="preserve"> miesięcy do </w:t>
            </w:r>
            <w:r w:rsidR="003F2036" w:rsidRPr="003F2036">
              <w:rPr>
                <w:rFonts w:asciiTheme="minorHAnsi" w:eastAsia="Calibri" w:hAnsiTheme="minorHAnsi"/>
                <w:sz w:val="22"/>
                <w:szCs w:val="22"/>
                <w:lang w:eastAsia="en-US"/>
              </w:rPr>
              <w:t>78</w:t>
            </w:r>
            <w:r w:rsidRPr="003F2036">
              <w:rPr>
                <w:rFonts w:asciiTheme="minorHAnsi" w:eastAsia="Calibri" w:hAnsiTheme="minorHAnsi"/>
                <w:sz w:val="22"/>
                <w:szCs w:val="22"/>
                <w:lang w:eastAsia="en-US"/>
              </w:rPr>
              <w:t xml:space="preserve"> miesięcy – </w:t>
            </w:r>
            <w:r w:rsidR="003F2036">
              <w:rPr>
                <w:rFonts w:asciiTheme="minorHAnsi" w:eastAsia="Calibri" w:hAnsiTheme="minorHAnsi"/>
                <w:sz w:val="22"/>
                <w:szCs w:val="22"/>
                <w:lang w:eastAsia="en-US"/>
              </w:rPr>
              <w:t xml:space="preserve"> </w:t>
            </w:r>
            <w:r w:rsidR="00135BBC">
              <w:rPr>
                <w:rFonts w:asciiTheme="minorHAnsi" w:eastAsia="Calibri" w:hAnsiTheme="minorHAnsi"/>
                <w:b/>
                <w:sz w:val="22"/>
                <w:szCs w:val="22"/>
                <w:lang w:eastAsia="en-US"/>
              </w:rPr>
              <w:t xml:space="preserve">6 </w:t>
            </w:r>
            <w:r w:rsidRPr="003F2036">
              <w:rPr>
                <w:rFonts w:asciiTheme="minorHAnsi" w:eastAsia="Calibri" w:hAnsiTheme="minorHAnsi"/>
                <w:b/>
                <w:sz w:val="22"/>
                <w:szCs w:val="22"/>
                <w:lang w:eastAsia="en-US"/>
              </w:rPr>
              <w:t>pkt</w:t>
            </w:r>
          </w:p>
          <w:p w14:paraId="48872DB5" w14:textId="571ADBB3" w:rsidR="00E02A3C" w:rsidRPr="003F2036" w:rsidRDefault="00E02A3C" w:rsidP="00E02A3C">
            <w:pPr>
              <w:spacing w:after="200" w:line="276" w:lineRule="auto"/>
              <w:rPr>
                <w:rFonts w:asciiTheme="minorHAnsi" w:eastAsia="Calibri" w:hAnsiTheme="minorHAnsi"/>
                <w:b/>
                <w:sz w:val="22"/>
                <w:szCs w:val="22"/>
                <w:lang w:eastAsia="en-US"/>
              </w:rPr>
            </w:pPr>
            <w:r w:rsidRPr="003F2036">
              <w:rPr>
                <w:rFonts w:asciiTheme="minorHAnsi" w:eastAsia="Calibri" w:hAnsiTheme="minorHAnsi"/>
                <w:sz w:val="22"/>
                <w:szCs w:val="22"/>
                <w:lang w:eastAsia="en-US"/>
              </w:rPr>
              <w:t xml:space="preserve">Powyżej </w:t>
            </w:r>
            <w:r w:rsidR="003F2036" w:rsidRPr="003F2036">
              <w:rPr>
                <w:rFonts w:asciiTheme="minorHAnsi" w:eastAsia="Calibri" w:hAnsiTheme="minorHAnsi"/>
                <w:sz w:val="22"/>
                <w:szCs w:val="22"/>
                <w:lang w:eastAsia="en-US"/>
              </w:rPr>
              <w:t>78</w:t>
            </w:r>
            <w:r w:rsidRPr="003F2036">
              <w:rPr>
                <w:rFonts w:asciiTheme="minorHAnsi" w:eastAsia="Calibri" w:hAnsiTheme="minorHAnsi"/>
                <w:sz w:val="22"/>
                <w:szCs w:val="22"/>
                <w:lang w:eastAsia="en-US"/>
              </w:rPr>
              <w:t xml:space="preserve"> miesięcy do </w:t>
            </w:r>
            <w:r w:rsidR="003F2036" w:rsidRPr="003F2036">
              <w:rPr>
                <w:rFonts w:asciiTheme="minorHAnsi" w:eastAsia="Calibri" w:hAnsiTheme="minorHAnsi"/>
                <w:sz w:val="22"/>
                <w:szCs w:val="22"/>
                <w:lang w:eastAsia="en-US"/>
              </w:rPr>
              <w:t>84</w:t>
            </w:r>
            <w:r w:rsidRPr="003F2036">
              <w:rPr>
                <w:rFonts w:asciiTheme="minorHAnsi" w:eastAsia="Calibri" w:hAnsiTheme="minorHAnsi"/>
                <w:sz w:val="22"/>
                <w:szCs w:val="22"/>
                <w:lang w:eastAsia="en-US"/>
              </w:rPr>
              <w:t xml:space="preserve"> miesięcy</w:t>
            </w:r>
            <w:r w:rsidR="003F2036" w:rsidRPr="003F2036">
              <w:rPr>
                <w:rFonts w:asciiTheme="minorHAnsi" w:eastAsia="Calibri" w:hAnsiTheme="minorHAnsi"/>
                <w:sz w:val="22"/>
                <w:szCs w:val="22"/>
                <w:lang w:eastAsia="en-US"/>
              </w:rPr>
              <w:t xml:space="preserve"> </w:t>
            </w:r>
            <w:r w:rsidRPr="003F2036">
              <w:rPr>
                <w:rFonts w:asciiTheme="minorHAnsi" w:eastAsia="Calibri" w:hAnsiTheme="minorHAnsi"/>
                <w:sz w:val="22"/>
                <w:szCs w:val="22"/>
                <w:lang w:eastAsia="en-US"/>
              </w:rPr>
              <w:t xml:space="preserve"> – </w:t>
            </w:r>
            <w:r w:rsidR="00135BBC">
              <w:rPr>
                <w:rFonts w:asciiTheme="minorHAnsi" w:eastAsia="Calibri" w:hAnsiTheme="minorHAnsi"/>
                <w:b/>
                <w:sz w:val="22"/>
                <w:szCs w:val="22"/>
                <w:lang w:eastAsia="en-US"/>
              </w:rPr>
              <w:t>8</w:t>
            </w:r>
            <w:r w:rsidRPr="003F2036">
              <w:rPr>
                <w:rFonts w:asciiTheme="minorHAnsi" w:eastAsia="Calibri" w:hAnsiTheme="minorHAnsi"/>
                <w:b/>
                <w:sz w:val="22"/>
                <w:szCs w:val="22"/>
                <w:lang w:eastAsia="en-US"/>
              </w:rPr>
              <w:t xml:space="preserve"> pkt</w:t>
            </w:r>
          </w:p>
          <w:p w14:paraId="04F15C0A" w14:textId="7938CA38" w:rsidR="006A6144" w:rsidRPr="003F2036" w:rsidRDefault="006A6144" w:rsidP="00E02A3C">
            <w:pPr>
              <w:spacing w:after="200" w:line="276" w:lineRule="auto"/>
              <w:rPr>
                <w:rFonts w:asciiTheme="minorHAnsi" w:eastAsia="Calibri" w:hAnsiTheme="minorHAnsi"/>
                <w:sz w:val="22"/>
                <w:szCs w:val="22"/>
                <w:lang w:eastAsia="en-US"/>
              </w:rPr>
            </w:pPr>
            <w:r w:rsidRPr="003F2036">
              <w:rPr>
                <w:rFonts w:asciiTheme="minorHAnsi" w:eastAsia="Calibri" w:hAnsiTheme="minorHAnsi"/>
                <w:sz w:val="22"/>
                <w:szCs w:val="22"/>
                <w:lang w:eastAsia="en-US"/>
              </w:rPr>
              <w:t xml:space="preserve">Powyżej </w:t>
            </w:r>
            <w:r w:rsidR="003F2036" w:rsidRPr="003F2036">
              <w:rPr>
                <w:rFonts w:asciiTheme="minorHAnsi" w:eastAsia="Calibri" w:hAnsiTheme="minorHAnsi"/>
                <w:sz w:val="22"/>
                <w:szCs w:val="22"/>
                <w:lang w:eastAsia="en-US"/>
              </w:rPr>
              <w:t>84</w:t>
            </w:r>
            <w:r w:rsidR="00E02A3C" w:rsidRPr="003F2036">
              <w:rPr>
                <w:rFonts w:asciiTheme="minorHAnsi" w:eastAsia="Calibri" w:hAnsiTheme="minorHAnsi"/>
                <w:sz w:val="22"/>
                <w:szCs w:val="22"/>
                <w:lang w:eastAsia="en-US"/>
              </w:rPr>
              <w:t xml:space="preserve"> miesięcy</w:t>
            </w:r>
            <w:r w:rsidRPr="003F2036">
              <w:rPr>
                <w:rFonts w:asciiTheme="minorHAnsi" w:eastAsia="Calibri" w:hAnsiTheme="minorHAnsi"/>
                <w:sz w:val="22"/>
                <w:szCs w:val="22"/>
                <w:lang w:eastAsia="en-US"/>
              </w:rPr>
              <w:t xml:space="preserve"> </w:t>
            </w:r>
            <w:r w:rsidR="00E02A3C" w:rsidRPr="003F2036">
              <w:rPr>
                <w:rFonts w:asciiTheme="minorHAnsi" w:eastAsia="Calibri" w:hAnsiTheme="minorHAnsi"/>
                <w:sz w:val="22"/>
                <w:szCs w:val="22"/>
                <w:lang w:eastAsia="en-US"/>
              </w:rPr>
              <w:t xml:space="preserve">                   </w:t>
            </w:r>
            <w:r w:rsidR="003F2036" w:rsidRPr="003F2036">
              <w:rPr>
                <w:rFonts w:asciiTheme="minorHAnsi" w:eastAsia="Calibri" w:hAnsiTheme="minorHAnsi"/>
                <w:sz w:val="22"/>
                <w:szCs w:val="22"/>
                <w:lang w:eastAsia="en-US"/>
              </w:rPr>
              <w:t xml:space="preserve">  </w:t>
            </w:r>
            <w:r w:rsidR="00E02A3C" w:rsidRPr="003F2036">
              <w:rPr>
                <w:rFonts w:asciiTheme="minorHAnsi" w:eastAsia="Calibri" w:hAnsiTheme="minorHAnsi"/>
                <w:sz w:val="22"/>
                <w:szCs w:val="22"/>
                <w:lang w:eastAsia="en-US"/>
              </w:rPr>
              <w:t xml:space="preserve">       </w:t>
            </w:r>
            <w:r w:rsidRPr="003F2036">
              <w:rPr>
                <w:rFonts w:asciiTheme="minorHAnsi" w:eastAsia="Calibri" w:hAnsiTheme="minorHAnsi"/>
                <w:sz w:val="22"/>
                <w:szCs w:val="22"/>
                <w:lang w:eastAsia="en-US"/>
              </w:rPr>
              <w:t xml:space="preserve">– </w:t>
            </w:r>
            <w:r w:rsidR="00135BBC">
              <w:rPr>
                <w:rFonts w:asciiTheme="minorHAnsi" w:eastAsia="Calibri" w:hAnsiTheme="minorHAnsi"/>
                <w:b/>
                <w:sz w:val="22"/>
                <w:szCs w:val="22"/>
                <w:lang w:eastAsia="en-US"/>
              </w:rPr>
              <w:t>10</w:t>
            </w:r>
            <w:r w:rsidRPr="003F2036">
              <w:rPr>
                <w:rFonts w:asciiTheme="minorHAnsi" w:eastAsia="Calibri" w:hAnsiTheme="minorHAnsi"/>
                <w:b/>
                <w:sz w:val="22"/>
                <w:szCs w:val="22"/>
                <w:lang w:eastAsia="en-US"/>
              </w:rPr>
              <w:t xml:space="preserve"> pkt</w:t>
            </w:r>
          </w:p>
        </w:tc>
      </w:tr>
      <w:tr w:rsidR="006A6144" w:rsidRPr="00203BA5" w14:paraId="5DB48CCB" w14:textId="77777777" w:rsidTr="00C72AAA">
        <w:tc>
          <w:tcPr>
            <w:tcW w:w="671" w:type="dxa"/>
            <w:shd w:val="clear" w:color="auto" w:fill="auto"/>
          </w:tcPr>
          <w:p w14:paraId="3F58BC71"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4.2</w:t>
            </w:r>
          </w:p>
        </w:tc>
        <w:tc>
          <w:tcPr>
            <w:tcW w:w="2106" w:type="dxa"/>
            <w:shd w:val="clear" w:color="auto" w:fill="auto"/>
          </w:tcPr>
          <w:p w14:paraId="4A42121E" w14:textId="77777777"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Okres gwarancji na perforację nadwozia i trwałość konstrukcji nośnej pojazdu</w:t>
            </w:r>
          </w:p>
        </w:tc>
        <w:tc>
          <w:tcPr>
            <w:tcW w:w="1130" w:type="dxa"/>
            <w:shd w:val="clear" w:color="auto" w:fill="auto"/>
          </w:tcPr>
          <w:p w14:paraId="63BDE548" w14:textId="77777777" w:rsidR="006A6144" w:rsidRPr="00203BA5" w:rsidRDefault="006A6144" w:rsidP="006A6144">
            <w:pPr>
              <w:spacing w:after="200" w:line="276" w:lineRule="auto"/>
              <w:rPr>
                <w:rFonts w:asciiTheme="minorHAnsi" w:eastAsia="Calibri" w:hAnsiTheme="minorHAnsi"/>
                <w:b/>
                <w:sz w:val="22"/>
                <w:szCs w:val="22"/>
                <w:lang w:eastAsia="en-US"/>
              </w:rPr>
            </w:pPr>
            <w:r w:rsidRPr="00203BA5">
              <w:rPr>
                <w:rFonts w:asciiTheme="minorHAnsi" w:eastAsia="Calibri" w:hAnsiTheme="minorHAnsi"/>
                <w:b/>
                <w:sz w:val="22"/>
                <w:szCs w:val="22"/>
                <w:lang w:eastAsia="en-US"/>
              </w:rPr>
              <w:t xml:space="preserve">      2</w:t>
            </w:r>
          </w:p>
        </w:tc>
        <w:tc>
          <w:tcPr>
            <w:tcW w:w="5153" w:type="dxa"/>
            <w:shd w:val="clear" w:color="auto" w:fill="auto"/>
          </w:tcPr>
          <w:p w14:paraId="0711F9F0" w14:textId="77777777" w:rsidR="008B3753"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Z</w:t>
            </w:r>
            <w:r w:rsidR="008B3753">
              <w:rPr>
                <w:rFonts w:asciiTheme="minorHAnsi" w:eastAsia="Calibri" w:hAnsiTheme="minorHAnsi"/>
                <w:sz w:val="22"/>
                <w:szCs w:val="22"/>
                <w:lang w:eastAsia="en-US"/>
              </w:rPr>
              <w:t>a udzielenie gwarancji na okres:</w:t>
            </w:r>
          </w:p>
          <w:p w14:paraId="57AE2C8D" w14:textId="2D2564BB"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-powyżej 144</w:t>
            </w:r>
            <w:r w:rsidR="007372F5">
              <w:rPr>
                <w:rFonts w:asciiTheme="minorHAnsi" w:eastAsia="Calibri" w:hAnsiTheme="minorHAnsi"/>
                <w:sz w:val="22"/>
                <w:szCs w:val="22"/>
                <w:lang w:eastAsia="en-US"/>
              </w:rPr>
              <w:t xml:space="preserve"> </w:t>
            </w:r>
            <w:r w:rsidRPr="00203BA5">
              <w:rPr>
                <w:rFonts w:asciiTheme="minorHAnsi" w:eastAsia="Calibri" w:hAnsiTheme="minorHAnsi"/>
                <w:sz w:val="22"/>
                <w:szCs w:val="22"/>
                <w:lang w:eastAsia="en-US"/>
              </w:rPr>
              <w:t>m-</w:t>
            </w:r>
            <w:proofErr w:type="spellStart"/>
            <w:r w:rsidRPr="00203BA5">
              <w:rPr>
                <w:rFonts w:asciiTheme="minorHAnsi" w:eastAsia="Calibri" w:hAnsiTheme="minorHAnsi"/>
                <w:sz w:val="22"/>
                <w:szCs w:val="22"/>
                <w:lang w:eastAsia="en-US"/>
              </w:rPr>
              <w:t>cy</w:t>
            </w:r>
            <w:proofErr w:type="spellEnd"/>
            <w:r w:rsidRPr="00203BA5">
              <w:rPr>
                <w:rFonts w:asciiTheme="minorHAnsi" w:eastAsia="Calibri" w:hAnsiTheme="minorHAnsi"/>
                <w:sz w:val="22"/>
                <w:szCs w:val="22"/>
                <w:lang w:eastAsia="en-US"/>
              </w:rPr>
              <w:t xml:space="preserve"> oferta otrzyma - </w:t>
            </w:r>
            <w:r w:rsidRPr="00203BA5">
              <w:rPr>
                <w:rFonts w:asciiTheme="minorHAnsi" w:eastAsia="Calibri" w:hAnsiTheme="minorHAnsi"/>
                <w:b/>
                <w:sz w:val="22"/>
                <w:szCs w:val="22"/>
                <w:lang w:eastAsia="en-US"/>
              </w:rPr>
              <w:t>2 pkt</w:t>
            </w:r>
          </w:p>
          <w:p w14:paraId="4411108B" w14:textId="51686632" w:rsidR="006A6144" w:rsidRPr="00203BA5" w:rsidRDefault="006A6144"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-od 12</w:t>
            </w:r>
            <w:r w:rsidR="007372F5">
              <w:rPr>
                <w:rFonts w:asciiTheme="minorHAnsi" w:eastAsia="Calibri" w:hAnsiTheme="minorHAnsi"/>
                <w:sz w:val="22"/>
                <w:szCs w:val="22"/>
                <w:lang w:eastAsia="en-US"/>
              </w:rPr>
              <w:t>1</w:t>
            </w:r>
            <w:r w:rsidRPr="00203BA5">
              <w:rPr>
                <w:rFonts w:asciiTheme="minorHAnsi" w:eastAsia="Calibri" w:hAnsiTheme="minorHAnsi"/>
                <w:sz w:val="22"/>
                <w:szCs w:val="22"/>
                <w:lang w:eastAsia="en-US"/>
              </w:rPr>
              <w:t xml:space="preserve"> do 144 miesięcy oferta otrzyma </w:t>
            </w:r>
            <w:r w:rsidRPr="00203BA5">
              <w:rPr>
                <w:rFonts w:asciiTheme="minorHAnsi" w:eastAsia="Calibri" w:hAnsiTheme="minorHAnsi"/>
                <w:b/>
                <w:sz w:val="22"/>
                <w:szCs w:val="22"/>
                <w:lang w:eastAsia="en-US"/>
              </w:rPr>
              <w:t>- 1 pkt</w:t>
            </w:r>
          </w:p>
        </w:tc>
      </w:tr>
      <w:tr w:rsidR="00203BA5" w:rsidRPr="00203BA5" w14:paraId="7AEE81A0" w14:textId="77777777" w:rsidTr="00C72AAA">
        <w:tc>
          <w:tcPr>
            <w:tcW w:w="671" w:type="dxa"/>
            <w:shd w:val="clear" w:color="auto" w:fill="auto"/>
          </w:tcPr>
          <w:p w14:paraId="728A41F4" w14:textId="77777777" w:rsidR="00203BA5" w:rsidRPr="00203BA5" w:rsidRDefault="00203BA5" w:rsidP="006A6144">
            <w:pPr>
              <w:spacing w:after="200" w:line="276" w:lineRule="auto"/>
              <w:rPr>
                <w:rFonts w:asciiTheme="minorHAnsi" w:eastAsia="Calibri" w:hAnsiTheme="minorHAnsi"/>
                <w:sz w:val="22"/>
                <w:szCs w:val="22"/>
                <w:lang w:eastAsia="en-US"/>
              </w:rPr>
            </w:pPr>
            <w:r w:rsidRPr="00203BA5">
              <w:rPr>
                <w:rFonts w:asciiTheme="minorHAnsi" w:eastAsia="Calibri" w:hAnsiTheme="minorHAnsi"/>
                <w:sz w:val="22"/>
                <w:szCs w:val="22"/>
                <w:lang w:eastAsia="en-US"/>
              </w:rPr>
              <w:t>4.3.</w:t>
            </w:r>
          </w:p>
        </w:tc>
        <w:tc>
          <w:tcPr>
            <w:tcW w:w="2106" w:type="dxa"/>
            <w:shd w:val="clear" w:color="auto" w:fill="auto"/>
          </w:tcPr>
          <w:p w14:paraId="3D11114C" w14:textId="77777777" w:rsidR="00203BA5" w:rsidRPr="00203BA5" w:rsidRDefault="008B3753" w:rsidP="006A6144">
            <w:p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Okres gwarancji na pojemność energetyczną magazynów energii elektrycznej na poziomie minimum 80 % ich wartości nominalnej (początkowej)</w:t>
            </w:r>
          </w:p>
        </w:tc>
        <w:tc>
          <w:tcPr>
            <w:tcW w:w="1130" w:type="dxa"/>
            <w:shd w:val="clear" w:color="auto" w:fill="auto"/>
          </w:tcPr>
          <w:p w14:paraId="52D15A90" w14:textId="77777777" w:rsidR="00203BA5" w:rsidRPr="00C72AAA" w:rsidRDefault="00203BA5" w:rsidP="006A6144">
            <w:pPr>
              <w:spacing w:after="200" w:line="276" w:lineRule="auto"/>
              <w:rPr>
                <w:rFonts w:asciiTheme="minorHAnsi" w:eastAsia="Calibri" w:hAnsiTheme="minorHAnsi"/>
                <w:b/>
                <w:sz w:val="22"/>
                <w:szCs w:val="22"/>
                <w:highlight w:val="yellow"/>
                <w:lang w:eastAsia="en-US"/>
              </w:rPr>
            </w:pPr>
          </w:p>
          <w:p w14:paraId="448C2ADE" w14:textId="77777777" w:rsidR="008B3753" w:rsidRPr="00C72AAA" w:rsidRDefault="008B3753" w:rsidP="006A6144">
            <w:pPr>
              <w:spacing w:after="200" w:line="276" w:lineRule="auto"/>
              <w:rPr>
                <w:rFonts w:asciiTheme="minorHAnsi" w:eastAsia="Calibri" w:hAnsiTheme="minorHAnsi"/>
                <w:b/>
                <w:sz w:val="22"/>
                <w:szCs w:val="22"/>
                <w:highlight w:val="yellow"/>
                <w:lang w:eastAsia="en-US"/>
              </w:rPr>
            </w:pPr>
          </w:p>
          <w:p w14:paraId="50555758" w14:textId="6C47DB46" w:rsidR="008B3753" w:rsidRPr="00C72AAA" w:rsidRDefault="00343D78" w:rsidP="008B3753">
            <w:pPr>
              <w:spacing w:after="200" w:line="276" w:lineRule="auto"/>
              <w:jc w:val="center"/>
              <w:rPr>
                <w:rFonts w:asciiTheme="minorHAnsi" w:eastAsia="Calibri" w:hAnsiTheme="minorHAnsi"/>
                <w:b/>
                <w:sz w:val="22"/>
                <w:szCs w:val="22"/>
                <w:highlight w:val="yellow"/>
                <w:lang w:eastAsia="en-US"/>
              </w:rPr>
            </w:pPr>
            <w:r w:rsidRPr="00343D78">
              <w:rPr>
                <w:rFonts w:asciiTheme="minorHAnsi" w:eastAsia="Calibri" w:hAnsiTheme="minorHAnsi"/>
                <w:b/>
                <w:sz w:val="22"/>
                <w:szCs w:val="22"/>
                <w:lang w:eastAsia="en-US"/>
              </w:rPr>
              <w:t>8</w:t>
            </w:r>
          </w:p>
        </w:tc>
        <w:tc>
          <w:tcPr>
            <w:tcW w:w="5153" w:type="dxa"/>
            <w:shd w:val="clear" w:color="auto" w:fill="auto"/>
          </w:tcPr>
          <w:p w14:paraId="7504BCDB" w14:textId="77777777" w:rsidR="008B3753" w:rsidRPr="008542D0" w:rsidRDefault="008B3753" w:rsidP="006A6144">
            <w:pPr>
              <w:spacing w:after="200" w:line="276" w:lineRule="auto"/>
              <w:rPr>
                <w:rFonts w:asciiTheme="minorHAnsi" w:hAnsiTheme="minorHAnsi" w:cs="CIDFont+F3"/>
                <w:bCs/>
                <w:sz w:val="22"/>
                <w:szCs w:val="22"/>
              </w:rPr>
            </w:pPr>
            <w:r w:rsidRPr="008542D0">
              <w:rPr>
                <w:rFonts w:asciiTheme="minorHAnsi" w:hAnsiTheme="minorHAnsi" w:cs="CIDFont+F3"/>
                <w:bCs/>
                <w:sz w:val="22"/>
                <w:szCs w:val="22"/>
              </w:rPr>
              <w:t>Za udzielenie gwarancji na okres:</w:t>
            </w:r>
          </w:p>
          <w:p w14:paraId="51CE215B" w14:textId="43EF94DC" w:rsidR="00A904E1" w:rsidRPr="008542D0" w:rsidRDefault="00A904E1" w:rsidP="006A6144">
            <w:pPr>
              <w:spacing w:after="200" w:line="276" w:lineRule="auto"/>
              <w:rPr>
                <w:rFonts w:asciiTheme="minorHAnsi" w:hAnsiTheme="minorHAnsi" w:cs="CIDFont+F3"/>
                <w:b/>
                <w:sz w:val="22"/>
                <w:szCs w:val="22"/>
              </w:rPr>
            </w:pPr>
            <w:r w:rsidRPr="008542D0">
              <w:rPr>
                <w:rFonts w:asciiTheme="minorHAnsi" w:hAnsiTheme="minorHAnsi" w:cs="CIDFont+F3"/>
                <w:bCs/>
                <w:sz w:val="22"/>
                <w:szCs w:val="22"/>
              </w:rPr>
              <w:t xml:space="preserve">- </w:t>
            </w:r>
            <w:r w:rsidR="003E7C9C" w:rsidRPr="008542D0">
              <w:rPr>
                <w:rFonts w:asciiTheme="minorHAnsi" w:hAnsiTheme="minorHAnsi" w:cs="CIDFont+F3"/>
                <w:bCs/>
                <w:sz w:val="22"/>
                <w:szCs w:val="22"/>
              </w:rPr>
              <w:t>powyżej 84</w:t>
            </w:r>
            <w:r w:rsidR="00A95340" w:rsidRPr="008542D0">
              <w:rPr>
                <w:rFonts w:asciiTheme="minorHAnsi" w:hAnsiTheme="minorHAnsi" w:cs="CIDFont+F3"/>
                <w:bCs/>
                <w:sz w:val="22"/>
                <w:szCs w:val="22"/>
              </w:rPr>
              <w:t xml:space="preserve"> miesięcy </w:t>
            </w:r>
            <w:r w:rsidRPr="008542D0">
              <w:rPr>
                <w:rFonts w:asciiTheme="minorHAnsi" w:hAnsiTheme="minorHAnsi" w:cs="CIDFont+F3"/>
                <w:bCs/>
                <w:sz w:val="22"/>
                <w:szCs w:val="22"/>
              </w:rPr>
              <w:t xml:space="preserve">                             - </w:t>
            </w:r>
            <w:r w:rsidR="00135BBC" w:rsidRPr="008542D0">
              <w:rPr>
                <w:rFonts w:asciiTheme="minorHAnsi" w:hAnsiTheme="minorHAnsi" w:cs="CIDFont+F3"/>
                <w:b/>
                <w:sz w:val="22"/>
                <w:szCs w:val="22"/>
              </w:rPr>
              <w:t>2</w:t>
            </w:r>
            <w:r w:rsidRPr="008542D0">
              <w:rPr>
                <w:rFonts w:asciiTheme="minorHAnsi" w:hAnsiTheme="minorHAnsi" w:cs="CIDFont+F3"/>
                <w:b/>
                <w:sz w:val="22"/>
                <w:szCs w:val="22"/>
              </w:rPr>
              <w:t xml:space="preserve"> pkt</w:t>
            </w:r>
          </w:p>
          <w:p w14:paraId="77DF9420" w14:textId="6A68B5FA" w:rsidR="00A95340" w:rsidRPr="008542D0" w:rsidRDefault="00A95340" w:rsidP="006A6144">
            <w:pPr>
              <w:spacing w:after="200" w:line="276" w:lineRule="auto"/>
              <w:rPr>
                <w:rFonts w:asciiTheme="minorHAnsi" w:hAnsiTheme="minorHAnsi" w:cs="CIDFont+F3"/>
                <w:bCs/>
                <w:sz w:val="22"/>
                <w:szCs w:val="22"/>
              </w:rPr>
            </w:pPr>
            <w:r w:rsidRPr="008542D0">
              <w:rPr>
                <w:rFonts w:asciiTheme="minorHAnsi" w:hAnsiTheme="minorHAnsi" w:cs="CIDFont+F3"/>
                <w:bCs/>
                <w:sz w:val="22"/>
                <w:szCs w:val="22"/>
              </w:rPr>
              <w:t xml:space="preserve">- </w:t>
            </w:r>
            <w:r w:rsidR="003E7C9C" w:rsidRPr="008542D0">
              <w:rPr>
                <w:rFonts w:asciiTheme="minorHAnsi" w:hAnsiTheme="minorHAnsi" w:cs="CIDFont+F3"/>
                <w:bCs/>
                <w:sz w:val="22"/>
                <w:szCs w:val="22"/>
              </w:rPr>
              <w:t>powyżej 9</w:t>
            </w:r>
            <w:r w:rsidR="00135BBC" w:rsidRPr="008542D0">
              <w:rPr>
                <w:rFonts w:asciiTheme="minorHAnsi" w:hAnsiTheme="minorHAnsi" w:cs="CIDFont+F3"/>
                <w:bCs/>
                <w:sz w:val="22"/>
                <w:szCs w:val="22"/>
              </w:rPr>
              <w:t>0</w:t>
            </w:r>
            <w:r w:rsidR="001D1B91" w:rsidRPr="008542D0">
              <w:rPr>
                <w:rFonts w:asciiTheme="minorHAnsi" w:hAnsiTheme="minorHAnsi" w:cs="CIDFont+F3"/>
                <w:bCs/>
                <w:sz w:val="22"/>
                <w:szCs w:val="22"/>
              </w:rPr>
              <w:t xml:space="preserve"> miesięcy                               - </w:t>
            </w:r>
            <w:r w:rsidR="00135BBC" w:rsidRPr="008542D0">
              <w:rPr>
                <w:rFonts w:asciiTheme="minorHAnsi" w:hAnsiTheme="minorHAnsi" w:cs="CIDFont+F3"/>
                <w:b/>
                <w:sz w:val="22"/>
                <w:szCs w:val="22"/>
              </w:rPr>
              <w:t>4</w:t>
            </w:r>
            <w:r w:rsidR="001D1B91" w:rsidRPr="008542D0">
              <w:rPr>
                <w:rFonts w:asciiTheme="minorHAnsi" w:hAnsiTheme="minorHAnsi" w:cs="CIDFont+F3"/>
                <w:b/>
                <w:sz w:val="22"/>
                <w:szCs w:val="22"/>
              </w:rPr>
              <w:t xml:space="preserve"> pkt</w:t>
            </w:r>
            <w:r w:rsidR="00C72AAA" w:rsidRPr="008542D0">
              <w:rPr>
                <w:rFonts w:asciiTheme="minorHAnsi" w:hAnsiTheme="minorHAnsi" w:cs="CIDFont+F3"/>
                <w:bCs/>
                <w:sz w:val="22"/>
                <w:szCs w:val="22"/>
              </w:rPr>
              <w:t xml:space="preserve">        </w:t>
            </w:r>
          </w:p>
          <w:p w14:paraId="3BCD72F5" w14:textId="03963001" w:rsidR="00C72AAA" w:rsidRPr="008542D0" w:rsidRDefault="00C72AAA" w:rsidP="006A6144">
            <w:pPr>
              <w:spacing w:after="200" w:line="276" w:lineRule="auto"/>
              <w:rPr>
                <w:rFonts w:asciiTheme="minorHAnsi" w:hAnsiTheme="minorHAnsi" w:cs="CIDFont+F3"/>
                <w:bCs/>
                <w:sz w:val="22"/>
                <w:szCs w:val="22"/>
              </w:rPr>
            </w:pPr>
            <w:r w:rsidRPr="008542D0">
              <w:rPr>
                <w:rFonts w:asciiTheme="minorHAnsi" w:hAnsiTheme="minorHAnsi" w:cs="CIDFont+F3"/>
                <w:bCs/>
                <w:sz w:val="22"/>
                <w:szCs w:val="22"/>
              </w:rPr>
              <w:t xml:space="preserve">- </w:t>
            </w:r>
            <w:r w:rsidR="003E7C9C" w:rsidRPr="008542D0">
              <w:rPr>
                <w:rFonts w:asciiTheme="minorHAnsi" w:hAnsiTheme="minorHAnsi" w:cs="CIDFont+F3"/>
                <w:bCs/>
                <w:sz w:val="22"/>
                <w:szCs w:val="22"/>
              </w:rPr>
              <w:t xml:space="preserve">powyżej </w:t>
            </w:r>
            <w:r w:rsidR="00135BBC" w:rsidRPr="008542D0">
              <w:rPr>
                <w:rFonts w:asciiTheme="minorHAnsi" w:hAnsiTheme="minorHAnsi" w:cs="CIDFont+F3"/>
                <w:bCs/>
                <w:sz w:val="22"/>
                <w:szCs w:val="22"/>
              </w:rPr>
              <w:t>96</w:t>
            </w:r>
            <w:r w:rsidRPr="008542D0">
              <w:rPr>
                <w:rFonts w:asciiTheme="minorHAnsi" w:hAnsiTheme="minorHAnsi" w:cs="CIDFont+F3"/>
                <w:bCs/>
                <w:sz w:val="22"/>
                <w:szCs w:val="22"/>
              </w:rPr>
              <w:t xml:space="preserve"> miesięcy                               - </w:t>
            </w:r>
            <w:r w:rsidR="00343D78" w:rsidRPr="008542D0">
              <w:rPr>
                <w:rFonts w:asciiTheme="minorHAnsi" w:hAnsiTheme="minorHAnsi" w:cs="CIDFont+F3"/>
                <w:b/>
                <w:sz w:val="22"/>
                <w:szCs w:val="22"/>
              </w:rPr>
              <w:t>6</w:t>
            </w:r>
            <w:r w:rsidRPr="008542D0">
              <w:rPr>
                <w:rFonts w:asciiTheme="minorHAnsi" w:hAnsiTheme="minorHAnsi" w:cs="CIDFont+F3"/>
                <w:b/>
                <w:sz w:val="22"/>
                <w:szCs w:val="22"/>
              </w:rPr>
              <w:t xml:space="preserve"> pkt</w:t>
            </w:r>
          </w:p>
          <w:p w14:paraId="3BA45B47" w14:textId="12932E71" w:rsidR="00343D78" w:rsidRPr="008542D0" w:rsidRDefault="00343D78" w:rsidP="00343D78">
            <w:pPr>
              <w:spacing w:after="200" w:line="276" w:lineRule="auto"/>
              <w:rPr>
                <w:rFonts w:asciiTheme="minorHAnsi" w:hAnsiTheme="minorHAnsi" w:cs="CIDFont+F3"/>
                <w:bCs/>
                <w:sz w:val="22"/>
                <w:szCs w:val="22"/>
              </w:rPr>
            </w:pPr>
            <w:r w:rsidRPr="008542D0">
              <w:rPr>
                <w:rFonts w:asciiTheme="minorHAnsi" w:hAnsiTheme="minorHAnsi" w:cs="CIDFont+F3"/>
                <w:bCs/>
                <w:sz w:val="22"/>
                <w:szCs w:val="22"/>
              </w:rPr>
              <w:t xml:space="preserve">- powyżej 102 miesięcy                              - </w:t>
            </w:r>
            <w:r w:rsidRPr="008542D0">
              <w:rPr>
                <w:rFonts w:asciiTheme="minorHAnsi" w:hAnsiTheme="minorHAnsi" w:cs="CIDFont+F3"/>
                <w:b/>
                <w:sz w:val="22"/>
                <w:szCs w:val="22"/>
              </w:rPr>
              <w:t>8 pkt</w:t>
            </w:r>
          </w:p>
          <w:p w14:paraId="2EC29C2F" w14:textId="4DB0CCFC" w:rsidR="00203BA5" w:rsidRPr="00C72AAA" w:rsidRDefault="00203BA5" w:rsidP="006A6144">
            <w:pPr>
              <w:spacing w:after="200" w:line="276" w:lineRule="auto"/>
              <w:rPr>
                <w:rFonts w:asciiTheme="minorHAnsi" w:eastAsia="Calibri" w:hAnsiTheme="minorHAnsi"/>
                <w:b/>
                <w:sz w:val="22"/>
                <w:szCs w:val="22"/>
                <w:highlight w:val="yellow"/>
                <w:lang w:eastAsia="en-US"/>
              </w:rPr>
            </w:pPr>
            <w:r w:rsidRPr="008542D0">
              <w:rPr>
                <w:rFonts w:asciiTheme="minorHAnsi" w:hAnsiTheme="minorHAnsi" w:cs="CIDFont+F3"/>
                <w:bCs/>
                <w:sz w:val="22"/>
                <w:szCs w:val="22"/>
              </w:rPr>
              <w:t>W przypadku nie zachowania minimalnego poziomu pojemności energetycznej ww. parametrów Wykonawca zobowiązany jest w okresie gwarancji do ich wymiany na nowe.</w:t>
            </w:r>
          </w:p>
        </w:tc>
      </w:tr>
    </w:tbl>
    <w:p w14:paraId="669444B8" w14:textId="77777777" w:rsidR="006A6144" w:rsidRPr="00203BA5" w:rsidRDefault="006A6144" w:rsidP="006A6144">
      <w:pPr>
        <w:spacing w:after="200" w:line="276" w:lineRule="auto"/>
        <w:rPr>
          <w:rFonts w:asciiTheme="minorHAnsi" w:eastAsia="Calibri" w:hAnsiTheme="minorHAnsi"/>
          <w:lang w:eastAsia="en-US"/>
        </w:rPr>
      </w:pPr>
    </w:p>
    <w:p w14:paraId="1A2B8715" w14:textId="77777777" w:rsidR="00372C47" w:rsidRPr="00203BA5" w:rsidRDefault="00015336" w:rsidP="00372C47">
      <w:pPr>
        <w:keepNext/>
        <w:tabs>
          <w:tab w:val="left" w:pos="288"/>
        </w:tabs>
        <w:suppressAutoHyphens/>
        <w:spacing w:before="360" w:after="240"/>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lastRenderedPageBreak/>
        <w:t>19</w:t>
      </w:r>
      <w:r w:rsidR="00372C47" w:rsidRPr="00203BA5">
        <w:rPr>
          <w:rFonts w:asciiTheme="minorHAnsi" w:hAnsiTheme="minorHAnsi"/>
          <w:b/>
          <w:bCs/>
          <w:kern w:val="1"/>
          <w:sz w:val="28"/>
          <w:szCs w:val="28"/>
          <w:lang w:eastAsia="ar-SA"/>
        </w:rPr>
        <w:t>. Oferta z rażąco niską ceną</w:t>
      </w:r>
    </w:p>
    <w:p w14:paraId="12E9FEEF" w14:textId="77777777"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19</w:t>
      </w:r>
      <w:r w:rsidR="00372C47" w:rsidRPr="00203BA5">
        <w:rPr>
          <w:rFonts w:asciiTheme="minorHAnsi" w:hAnsiTheme="minorHAnsi"/>
          <w:b/>
          <w:bCs/>
          <w:lang w:eastAsia="ar-SA"/>
        </w:rPr>
        <w:t>.1.</w:t>
      </w:r>
      <w:r w:rsidR="00372C47" w:rsidRPr="00203BA5">
        <w:rPr>
          <w:rFonts w:asciiTheme="minorHAnsi" w:hAnsiTheme="minorHAnsi"/>
          <w:lang w:eastAsia="ar-SA"/>
        </w:rPr>
        <w:t xml:space="preserve">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35E5C32F" w14:textId="77777777"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b/>
          <w:bCs/>
          <w:lang w:eastAsia="ar-SA"/>
        </w:rPr>
        <w:t>19</w:t>
      </w:r>
      <w:r w:rsidR="00372C47" w:rsidRPr="00203BA5">
        <w:rPr>
          <w:rFonts w:asciiTheme="minorHAnsi" w:hAnsiTheme="minorHAnsi"/>
          <w:b/>
          <w:bCs/>
          <w:lang w:eastAsia="ar-SA"/>
        </w:rPr>
        <w:t>.2.</w:t>
      </w:r>
      <w:r w:rsidR="00372C47" w:rsidRPr="00203BA5">
        <w:rPr>
          <w:rFonts w:asciiTheme="minorHAnsi" w:hAnsiTheme="minorHAnsi"/>
          <w:lang w:eastAsia="ar-SA"/>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w:t>
      </w:r>
      <w:r w:rsidR="00372C47" w:rsidRPr="00203BA5">
        <w:rPr>
          <w:rFonts w:asciiTheme="minorHAnsi" w:hAnsiTheme="minorHAnsi"/>
          <w:shd w:val="clear" w:color="auto" w:fill="FFFFFF"/>
          <w:lang w:eastAsia="ar-SA"/>
        </w:rPr>
        <w:t xml:space="preserve">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  </w:t>
      </w:r>
    </w:p>
    <w:p w14:paraId="4A7DA9EE" w14:textId="77777777"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19</w:t>
      </w:r>
      <w:r w:rsidR="00372C47" w:rsidRPr="00203BA5">
        <w:rPr>
          <w:rFonts w:asciiTheme="minorHAnsi" w:hAnsiTheme="minorHAnsi"/>
          <w:b/>
          <w:bCs/>
          <w:lang w:eastAsia="ar-SA"/>
        </w:rPr>
        <w:t>.3.</w:t>
      </w:r>
      <w:r w:rsidR="00372C47" w:rsidRPr="00203BA5">
        <w:rPr>
          <w:rFonts w:asciiTheme="minorHAnsi" w:hAnsiTheme="minorHAnsi"/>
          <w:lang w:eastAsia="ar-SA"/>
        </w:rPr>
        <w:t xml:space="preserve"> Zamawiający odrzuci ofertę:</w:t>
      </w:r>
    </w:p>
    <w:p w14:paraId="51ECF0B8" w14:textId="51172D30" w:rsidR="00372C47" w:rsidRPr="00203BA5" w:rsidRDefault="00372C47" w:rsidP="00372C47">
      <w:pPr>
        <w:suppressAutoHyphens/>
        <w:spacing w:line="100" w:lineRule="atLeast"/>
        <w:jc w:val="both"/>
        <w:rPr>
          <w:rFonts w:asciiTheme="minorHAnsi" w:hAnsiTheme="minorHAnsi"/>
          <w:lang w:eastAsia="ar-SA"/>
        </w:rPr>
      </w:pPr>
      <w:r w:rsidRPr="00203BA5">
        <w:rPr>
          <w:rFonts w:asciiTheme="minorHAnsi" w:hAnsiTheme="minorHAnsi"/>
          <w:lang w:eastAsia="ar-SA"/>
        </w:rPr>
        <w:t>a) Wykonawcy, który nie złoży wyjaśnień</w:t>
      </w:r>
    </w:p>
    <w:p w14:paraId="09DB93D8" w14:textId="77777777" w:rsidR="00372C47" w:rsidRPr="00203BA5" w:rsidRDefault="00372C47" w:rsidP="00372C47">
      <w:pPr>
        <w:suppressAutoHyphens/>
        <w:spacing w:line="100" w:lineRule="atLeast"/>
        <w:jc w:val="both"/>
        <w:rPr>
          <w:rFonts w:asciiTheme="minorHAnsi" w:hAnsiTheme="minorHAnsi"/>
          <w:lang w:eastAsia="ar-SA"/>
        </w:rPr>
      </w:pPr>
      <w:r w:rsidRPr="00203BA5">
        <w:rPr>
          <w:rFonts w:asciiTheme="minorHAnsi" w:hAnsiTheme="minorHAnsi"/>
          <w:lang w:eastAsia="ar-SA"/>
        </w:rPr>
        <w:t>b) jeżeli dokonana ocena wyjaśnień wraz ze złożonymi dowodami potwierdza, że oferta zawiera rażąco niską cenę lub koszt w stosunku do przedmiotu zamówienia.</w:t>
      </w:r>
    </w:p>
    <w:p w14:paraId="47C38682" w14:textId="77777777" w:rsidR="00372C47" w:rsidRPr="00203BA5" w:rsidRDefault="00015336" w:rsidP="00372C47">
      <w:pPr>
        <w:keepNext/>
        <w:tabs>
          <w:tab w:val="left" w:pos="288"/>
        </w:tabs>
        <w:suppressAutoHyphens/>
        <w:spacing w:before="360" w:after="240"/>
        <w:outlineLvl w:val="0"/>
        <w:rPr>
          <w:rFonts w:asciiTheme="minorHAnsi" w:hAnsiTheme="minorHAnsi"/>
          <w:b/>
          <w:bCs/>
          <w:kern w:val="1"/>
          <w:sz w:val="28"/>
          <w:szCs w:val="28"/>
          <w:lang w:eastAsia="ar-SA"/>
        </w:rPr>
      </w:pPr>
      <w:r w:rsidRPr="00757C3F">
        <w:rPr>
          <w:rFonts w:asciiTheme="minorHAnsi" w:hAnsiTheme="minorHAnsi"/>
          <w:b/>
          <w:bCs/>
          <w:kern w:val="1"/>
          <w:sz w:val="28"/>
          <w:szCs w:val="28"/>
          <w:lang w:eastAsia="ar-SA"/>
        </w:rPr>
        <w:t>20</w:t>
      </w:r>
      <w:r w:rsidR="00DA2211" w:rsidRPr="00757C3F">
        <w:rPr>
          <w:rFonts w:asciiTheme="minorHAnsi" w:hAnsiTheme="minorHAnsi"/>
          <w:b/>
          <w:bCs/>
          <w:kern w:val="1"/>
          <w:sz w:val="28"/>
          <w:szCs w:val="28"/>
          <w:lang w:eastAsia="ar-SA"/>
        </w:rPr>
        <w:t xml:space="preserve">. </w:t>
      </w:r>
      <w:r w:rsidR="00372C47" w:rsidRPr="00757C3F">
        <w:rPr>
          <w:rFonts w:asciiTheme="minorHAnsi" w:hAnsiTheme="minorHAnsi"/>
          <w:b/>
          <w:bCs/>
          <w:kern w:val="1"/>
          <w:sz w:val="28"/>
          <w:szCs w:val="28"/>
          <w:lang w:eastAsia="ar-SA"/>
        </w:rPr>
        <w:t>Uzupełnienie dokumentów</w:t>
      </w:r>
    </w:p>
    <w:p w14:paraId="19DAA81A" w14:textId="26167D32" w:rsidR="00757C3F" w:rsidRPr="00BD42DD" w:rsidRDefault="00757C3F" w:rsidP="00757C3F">
      <w:pPr>
        <w:tabs>
          <w:tab w:val="left" w:pos="868"/>
        </w:tabs>
        <w:overflowPunct w:val="0"/>
        <w:autoSpaceDE w:val="0"/>
        <w:spacing w:before="240" w:after="240" w:line="100" w:lineRule="atLeast"/>
        <w:jc w:val="both"/>
        <w:textAlignment w:val="baseline"/>
        <w:outlineLvl w:val="1"/>
        <w:rPr>
          <w:rFonts w:asciiTheme="minorHAnsi" w:hAnsiTheme="minorHAnsi"/>
          <w:bCs/>
        </w:rPr>
      </w:pPr>
      <w:r w:rsidRPr="006A2AA1">
        <w:rPr>
          <w:rFonts w:asciiTheme="minorHAnsi" w:hAnsiTheme="minorHAnsi"/>
          <w:b/>
          <w:bCs/>
        </w:rPr>
        <w:t>20.1</w:t>
      </w:r>
      <w:r>
        <w:rPr>
          <w:rFonts w:asciiTheme="minorHAnsi" w:hAnsiTheme="minorHAnsi"/>
          <w:bCs/>
        </w:rPr>
        <w:t xml:space="preserve">. </w:t>
      </w:r>
      <w:r w:rsidRPr="00BD42DD">
        <w:rPr>
          <w:rFonts w:asciiTheme="minorHAnsi" w:hAnsiTheme="minorHAnsi"/>
          <w:bCs/>
        </w:rPr>
        <w:t xml:space="preserve">Zamawiający wezwie do uzupełnienia przedmiotowych środków dowodowych, jeśli wykonawca nie złożył podmiotowych środków dowodowych lub złożone przedmiotowe środki dowodowe są niekompletne z zastrzeżeniem art. 107. </w:t>
      </w:r>
      <w:r>
        <w:rPr>
          <w:rFonts w:asciiTheme="minorHAnsi" w:hAnsiTheme="minorHAnsi"/>
          <w:bCs/>
        </w:rPr>
        <w:t>u</w:t>
      </w:r>
      <w:r w:rsidRPr="00BD42DD">
        <w:rPr>
          <w:rFonts w:asciiTheme="minorHAnsi" w:hAnsiTheme="minorHAnsi"/>
          <w:bCs/>
        </w:rPr>
        <w:t xml:space="preserve">st. 3 </w:t>
      </w:r>
      <w:proofErr w:type="spellStart"/>
      <w:r w:rsidRPr="00BD42DD">
        <w:rPr>
          <w:rFonts w:asciiTheme="minorHAnsi" w:hAnsiTheme="minorHAnsi"/>
          <w:bCs/>
        </w:rPr>
        <w:t>u.p.z.p</w:t>
      </w:r>
      <w:proofErr w:type="spellEnd"/>
      <w:r w:rsidRPr="00BD42DD">
        <w:rPr>
          <w:rFonts w:asciiTheme="minorHAnsi" w:hAnsiTheme="minorHAnsi"/>
          <w:bCs/>
        </w:rPr>
        <w:t>.</w:t>
      </w:r>
    </w:p>
    <w:p w14:paraId="746F99F3" w14:textId="77777777" w:rsidR="00757C3F" w:rsidRPr="00203BA5" w:rsidRDefault="00757C3F" w:rsidP="00757C3F">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20</w:t>
      </w:r>
      <w:r>
        <w:rPr>
          <w:rFonts w:asciiTheme="minorHAnsi" w:hAnsiTheme="minorHAnsi"/>
          <w:b/>
          <w:bCs/>
          <w:lang w:eastAsia="ar-SA"/>
        </w:rPr>
        <w:t>.2</w:t>
      </w:r>
      <w:r w:rsidRPr="00203BA5">
        <w:rPr>
          <w:rFonts w:asciiTheme="minorHAnsi" w:hAnsiTheme="minorHAnsi"/>
          <w:b/>
          <w:bCs/>
          <w:lang w:eastAsia="ar-SA"/>
        </w:rPr>
        <w:t>.</w:t>
      </w:r>
      <w:r w:rsidRPr="00203BA5">
        <w:rPr>
          <w:rFonts w:asciiTheme="minorHAnsi" w:hAnsiTheme="minorHAnsi"/>
          <w:lang w:eastAsia="ar-SA"/>
        </w:rPr>
        <w:t xml:space="preserve"> Przy przekazywaniu wezwania do uzupełnienia lub złożenia wyjaśnień obowiązują zasady porozumiewania się Zamawiającego i Wykonawcy określone dla niniejszego postępowania.</w:t>
      </w:r>
    </w:p>
    <w:p w14:paraId="538BB021" w14:textId="77777777" w:rsidR="00372C47" w:rsidRPr="00203BA5" w:rsidRDefault="00015336" w:rsidP="00372C47">
      <w:pPr>
        <w:keepNext/>
        <w:tabs>
          <w:tab w:val="left" w:pos="288"/>
        </w:tabs>
        <w:suppressAutoHyphens/>
        <w:spacing w:before="360" w:after="240"/>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t>21</w:t>
      </w:r>
      <w:r w:rsidR="00DA2211" w:rsidRPr="00203BA5">
        <w:rPr>
          <w:rFonts w:asciiTheme="minorHAnsi" w:hAnsiTheme="minorHAnsi"/>
          <w:b/>
          <w:bCs/>
          <w:kern w:val="1"/>
          <w:sz w:val="28"/>
          <w:szCs w:val="28"/>
          <w:lang w:eastAsia="ar-SA"/>
        </w:rPr>
        <w:t xml:space="preserve">. </w:t>
      </w:r>
      <w:r w:rsidR="00372C47" w:rsidRPr="00203BA5">
        <w:rPr>
          <w:rFonts w:asciiTheme="minorHAnsi" w:hAnsiTheme="minorHAnsi"/>
          <w:b/>
          <w:bCs/>
          <w:kern w:val="1"/>
          <w:sz w:val="28"/>
          <w:szCs w:val="28"/>
          <w:lang w:eastAsia="ar-SA"/>
        </w:rPr>
        <w:t>Tryb oceny ofert</w:t>
      </w:r>
    </w:p>
    <w:p w14:paraId="30F0D2FB" w14:textId="77777777"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21</w:t>
      </w:r>
      <w:r w:rsidR="00372C47" w:rsidRPr="00203BA5">
        <w:rPr>
          <w:rFonts w:asciiTheme="minorHAnsi" w:hAnsiTheme="minorHAnsi"/>
          <w:b/>
          <w:bCs/>
          <w:lang w:eastAsia="ar-SA"/>
        </w:rPr>
        <w:t>.1.</w:t>
      </w:r>
      <w:r w:rsidR="00372C47" w:rsidRPr="00203BA5">
        <w:rPr>
          <w:rFonts w:asciiTheme="minorHAnsi" w:hAnsiTheme="minorHAnsi"/>
          <w:lang w:eastAsia="ar-SA"/>
        </w:rPr>
        <w:t xml:space="preserve"> Wyjaśnienia treści ofert i poprawianie oczywistych omyłek.</w:t>
      </w:r>
    </w:p>
    <w:p w14:paraId="21DABDBA" w14:textId="516CFF49" w:rsidR="00372C47" w:rsidRPr="00203BA5" w:rsidRDefault="00015336" w:rsidP="00372C4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21</w:t>
      </w:r>
      <w:r w:rsidR="00372C47" w:rsidRPr="00203BA5">
        <w:rPr>
          <w:rFonts w:asciiTheme="minorHAnsi" w:hAnsiTheme="minorHAnsi"/>
          <w:b/>
          <w:bCs/>
          <w:lang w:eastAsia="ar-SA"/>
        </w:rPr>
        <w:t xml:space="preserve">.1.1 </w:t>
      </w:r>
      <w:r w:rsidR="00372C47" w:rsidRPr="00203BA5">
        <w:rPr>
          <w:rFonts w:asciiTheme="minorHAnsi" w:hAnsiTheme="minorHAnsi"/>
          <w:bCs/>
          <w:lang w:eastAsia="ar-SA"/>
        </w:rPr>
        <w:t xml:space="preserve">W toku badania i oceny ofert Zamawiający może żądać od Wykonawców wyjaśnień dotyczących treści złożonych ofert, stosownie do przepisu </w:t>
      </w:r>
      <w:r w:rsidR="000B49EE">
        <w:rPr>
          <w:rFonts w:asciiTheme="minorHAnsi" w:hAnsiTheme="minorHAnsi"/>
          <w:bCs/>
          <w:lang w:eastAsia="ar-SA"/>
        </w:rPr>
        <w:t>art. 223</w:t>
      </w:r>
      <w:r w:rsidR="00372C47" w:rsidRPr="00203BA5">
        <w:rPr>
          <w:rFonts w:asciiTheme="minorHAnsi" w:hAnsiTheme="minorHAnsi"/>
          <w:bCs/>
          <w:lang w:eastAsia="ar-SA"/>
        </w:rPr>
        <w:t xml:space="preserve"> </w:t>
      </w:r>
      <w:proofErr w:type="spellStart"/>
      <w:r w:rsidR="00372C47" w:rsidRPr="00203BA5">
        <w:rPr>
          <w:rFonts w:asciiTheme="minorHAnsi" w:hAnsiTheme="minorHAnsi"/>
          <w:bCs/>
          <w:lang w:eastAsia="ar-SA"/>
        </w:rPr>
        <w:t>u.p.z.p</w:t>
      </w:r>
      <w:proofErr w:type="spellEnd"/>
      <w:r w:rsidR="00372C47" w:rsidRPr="00203BA5">
        <w:rPr>
          <w:rFonts w:asciiTheme="minorHAnsi" w:hAnsiTheme="minorHAnsi"/>
          <w:bCs/>
          <w:lang w:eastAsia="ar-SA"/>
        </w:rPr>
        <w:t>.. Niedopuszczalne jest prowadzenie między Zamawiającym a Wykonawcą negocjacji dotyczących złożonej oferty, z zastrzeżeniem treści następnego punktu, dokonywanie jakiejkolwiek zmiany w jej treści.</w:t>
      </w:r>
    </w:p>
    <w:p w14:paraId="5FAD5A8A" w14:textId="77777777" w:rsidR="00372C47" w:rsidRPr="00203BA5" w:rsidRDefault="00015336" w:rsidP="00372C47">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21</w:t>
      </w:r>
      <w:r w:rsidR="00372C47" w:rsidRPr="00203BA5">
        <w:rPr>
          <w:rFonts w:asciiTheme="minorHAnsi" w:hAnsiTheme="minorHAnsi"/>
          <w:b/>
          <w:bCs/>
          <w:lang w:eastAsia="ar-SA"/>
        </w:rPr>
        <w:t>.1.2.</w:t>
      </w:r>
      <w:r w:rsidR="00372C47" w:rsidRPr="00203BA5">
        <w:rPr>
          <w:rFonts w:asciiTheme="minorHAnsi" w:hAnsiTheme="minorHAnsi"/>
          <w:bCs/>
          <w:lang w:eastAsia="ar-SA"/>
        </w:rPr>
        <w:t xml:space="preserve"> Zamawiający poprawi w ofercie:</w:t>
      </w:r>
    </w:p>
    <w:p w14:paraId="18775566" w14:textId="25527469" w:rsidR="00372C47" w:rsidRPr="00203BA5" w:rsidRDefault="00015336" w:rsidP="00372C47">
      <w:pPr>
        <w:suppressAutoHyphens/>
        <w:spacing w:before="120" w:after="120" w:line="100" w:lineRule="atLeast"/>
        <w:jc w:val="both"/>
        <w:textAlignment w:val="top"/>
        <w:outlineLvl w:val="3"/>
        <w:rPr>
          <w:rFonts w:asciiTheme="minorHAnsi" w:hAnsiTheme="minorHAnsi"/>
          <w:lang w:eastAsia="ar-SA"/>
        </w:rPr>
      </w:pPr>
      <w:r w:rsidRPr="00203BA5">
        <w:rPr>
          <w:rFonts w:asciiTheme="minorHAnsi" w:hAnsiTheme="minorHAnsi"/>
          <w:b/>
          <w:bCs/>
          <w:lang w:eastAsia="ar-SA"/>
        </w:rPr>
        <w:t>21</w:t>
      </w:r>
      <w:r w:rsidR="00372C47" w:rsidRPr="00203BA5">
        <w:rPr>
          <w:rFonts w:asciiTheme="minorHAnsi" w:hAnsiTheme="minorHAnsi"/>
          <w:b/>
          <w:bCs/>
          <w:lang w:eastAsia="ar-SA"/>
        </w:rPr>
        <w:t>.1.2.1.</w:t>
      </w:r>
      <w:r w:rsidR="00372C47" w:rsidRPr="00203BA5">
        <w:rPr>
          <w:rFonts w:asciiTheme="minorHAnsi" w:hAnsiTheme="minorHAnsi"/>
          <w:lang w:eastAsia="ar-SA"/>
        </w:rPr>
        <w:t xml:space="preserve"> oczywiste omyłki pisarskie (to takie omyłki, które są widoczne na pierwszy rzut oka, bez potrzeby dokonywania jakichkolwiek wyjaśnień np. widoczna mylna pisownia wyrazu, ewidentny błąd gramatyczny czy też  niezamierzone opuszczenie wyrazu lub jego części). Oczywiste omyłki pisarskie mogą występować w treści wyrażonej za pomocą słów, a nie innych znaków graficznych będących częścią opracowanego w formie rysunkowej szkicu, planu lub schematu. Nieprawidłowo podana w ofercie liczba jednostek miar nie podlega sprostowaniu jako oczywista omyłka pisarska.</w:t>
      </w:r>
    </w:p>
    <w:p w14:paraId="3513E7CC" w14:textId="60BE21DF" w:rsidR="00372C47" w:rsidRPr="00203BA5" w:rsidRDefault="00015336" w:rsidP="00372C47">
      <w:pPr>
        <w:suppressAutoHyphens/>
        <w:spacing w:before="120" w:after="120" w:line="100" w:lineRule="atLeast"/>
        <w:jc w:val="both"/>
        <w:textAlignment w:val="top"/>
        <w:outlineLvl w:val="3"/>
        <w:rPr>
          <w:rFonts w:asciiTheme="minorHAnsi" w:hAnsiTheme="minorHAnsi"/>
          <w:lang w:eastAsia="ar-SA"/>
        </w:rPr>
      </w:pPr>
      <w:r w:rsidRPr="00203BA5">
        <w:rPr>
          <w:rFonts w:asciiTheme="minorHAnsi" w:hAnsiTheme="minorHAnsi"/>
          <w:b/>
          <w:bCs/>
          <w:lang w:eastAsia="ar-SA"/>
        </w:rPr>
        <w:lastRenderedPageBreak/>
        <w:t>21</w:t>
      </w:r>
      <w:r w:rsidR="00372C47" w:rsidRPr="00203BA5">
        <w:rPr>
          <w:rFonts w:asciiTheme="minorHAnsi" w:hAnsiTheme="minorHAnsi"/>
          <w:b/>
          <w:bCs/>
          <w:lang w:eastAsia="ar-SA"/>
        </w:rPr>
        <w:t xml:space="preserve">.1.2.2. </w:t>
      </w:r>
      <w:r w:rsidR="00372C47" w:rsidRPr="00203BA5">
        <w:rPr>
          <w:rFonts w:asciiTheme="minorHAnsi" w:hAnsiTheme="minorHAnsi"/>
          <w:lang w:eastAsia="ar-SA"/>
        </w:rPr>
        <w:t xml:space="preserve">oczywiste omyłki rachunkowe z uwzględnieniem konsekwencji rachunkowych dokonanych poprawek. Omyłkę można uznać za oczywistą, gdy nie budzi ona wątpliwości, jest widoczna na pierwszy rzut oka, tzn. niezamierzony błąd rachunkowy popełniony przez Wykonawcę, który polega na uzyskaniu nieprawidłowego wyniku działania arytmetycznego </w:t>
      </w:r>
      <w:r w:rsidR="00D10C8E">
        <w:rPr>
          <w:rFonts w:asciiTheme="minorHAnsi" w:hAnsiTheme="minorHAnsi"/>
          <w:lang w:eastAsia="ar-SA"/>
        </w:rPr>
        <w:br/>
      </w:r>
      <w:r w:rsidR="00372C47" w:rsidRPr="00203BA5">
        <w:rPr>
          <w:rFonts w:asciiTheme="minorHAnsi" w:hAnsiTheme="minorHAnsi"/>
          <w:lang w:eastAsia="ar-SA"/>
        </w:rPr>
        <w:t xml:space="preserve">a w szczególności błędne zsumowanie lub odjęcie poszczególnych pozycji. Poprawianie oczywistych omyłek rachunkowych związanych z obliczeniem podatku od towarów i usług </w:t>
      </w:r>
      <w:r w:rsidR="009F7646">
        <w:rPr>
          <w:rFonts w:asciiTheme="minorHAnsi" w:hAnsiTheme="minorHAnsi"/>
          <w:lang w:eastAsia="ar-SA"/>
        </w:rPr>
        <w:br/>
      </w:r>
      <w:r w:rsidR="00372C47" w:rsidRPr="00203BA5">
        <w:rPr>
          <w:rFonts w:asciiTheme="minorHAnsi" w:hAnsiTheme="minorHAnsi"/>
          <w:lang w:eastAsia="ar-SA"/>
        </w:rPr>
        <w:t xml:space="preserve">(VAT) oraz zsumowaniem kwoty podatku i ceny netto jest możliwe wówczas, gdy są konsekwencją rachunkową dokonanych obliczeń, oczywiście pod warunkiem, że przyjęto prawidłową stawkę (VAT), </w:t>
      </w:r>
    </w:p>
    <w:p w14:paraId="57B04A5C" w14:textId="77777777" w:rsidR="00372C47" w:rsidRPr="00203BA5" w:rsidRDefault="00015336" w:rsidP="00372C47">
      <w:pPr>
        <w:suppressAutoHyphens/>
        <w:spacing w:before="120" w:after="120" w:line="100" w:lineRule="atLeast"/>
        <w:jc w:val="both"/>
        <w:textAlignment w:val="top"/>
        <w:outlineLvl w:val="3"/>
        <w:rPr>
          <w:rFonts w:asciiTheme="minorHAnsi" w:hAnsiTheme="minorHAnsi"/>
          <w:lang w:eastAsia="ar-SA"/>
        </w:rPr>
      </w:pPr>
      <w:r w:rsidRPr="00203BA5">
        <w:rPr>
          <w:rFonts w:asciiTheme="minorHAnsi" w:hAnsiTheme="minorHAnsi"/>
          <w:b/>
          <w:bCs/>
          <w:lang w:eastAsia="ar-SA"/>
        </w:rPr>
        <w:t>21</w:t>
      </w:r>
      <w:r w:rsidR="00372C47" w:rsidRPr="00203BA5">
        <w:rPr>
          <w:rFonts w:asciiTheme="minorHAnsi" w:hAnsiTheme="minorHAnsi"/>
          <w:b/>
          <w:bCs/>
          <w:lang w:eastAsia="ar-SA"/>
        </w:rPr>
        <w:t>.1.2.3.</w:t>
      </w:r>
      <w:r w:rsidR="00372C47" w:rsidRPr="00203BA5">
        <w:rPr>
          <w:rFonts w:asciiTheme="minorHAnsi" w:hAnsiTheme="minorHAnsi"/>
          <w:lang w:eastAsia="ar-SA"/>
        </w:rPr>
        <w:t xml:space="preserve"> inne omyłki polegające na niezgodności oferty z SIWZ, nie powodujące istotnych zmian w treści oferty i co do zasady nie wpływają na sposób spełnienia świadczenia, sposób wykonania zamówienia publicznego. Omyłki te mogą być poprawiane wówczas, gdy czynność ta może być wykonana przez Zamawiającego samodzielnie, bez udziału Wykonawcy.</w:t>
      </w:r>
    </w:p>
    <w:p w14:paraId="21218FAE" w14:textId="77777777" w:rsidR="00DA09D8" w:rsidRPr="00203BA5" w:rsidRDefault="00015336" w:rsidP="00DA09D8">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21</w:t>
      </w:r>
      <w:r w:rsidR="00372C47" w:rsidRPr="00203BA5">
        <w:rPr>
          <w:rFonts w:asciiTheme="minorHAnsi" w:hAnsiTheme="minorHAnsi"/>
          <w:b/>
          <w:bCs/>
          <w:lang w:eastAsia="ar-SA"/>
        </w:rPr>
        <w:t>.1.3.</w:t>
      </w:r>
      <w:r w:rsidR="00372C47" w:rsidRPr="00203BA5">
        <w:rPr>
          <w:rFonts w:asciiTheme="minorHAnsi" w:hAnsiTheme="minorHAnsi"/>
          <w:bCs/>
          <w:lang w:eastAsia="ar-SA"/>
        </w:rPr>
        <w:t xml:space="preserve"> Zamawiający niezwłocznie zawiadamia Wykonawcę, którego oferta została poprawiona, o dokonanych poprawkach, a  jeśli Wykonawca w terminie 3 dni od otrzymania zawiadomienia poinformuje Zamawiającego, że nie zgadza się na poprawienie niezgodności oferty ze specyfikac</w:t>
      </w:r>
      <w:r w:rsidR="00DA09D8" w:rsidRPr="00203BA5">
        <w:rPr>
          <w:rFonts w:asciiTheme="minorHAnsi" w:hAnsiTheme="minorHAnsi"/>
          <w:bCs/>
          <w:lang w:eastAsia="ar-SA"/>
        </w:rPr>
        <w:t>ją, Zamawiający odrzuci ofertę.</w:t>
      </w:r>
    </w:p>
    <w:p w14:paraId="1F91BB0A" w14:textId="77777777" w:rsidR="00DA09D8" w:rsidRPr="00203BA5" w:rsidRDefault="00DA09D8" w:rsidP="00DA09D8">
      <w:pPr>
        <w:tabs>
          <w:tab w:val="left" w:pos="1077"/>
        </w:tabs>
        <w:suppressAutoHyphens/>
        <w:spacing w:before="120" w:after="120" w:line="100" w:lineRule="atLeast"/>
        <w:jc w:val="both"/>
        <w:outlineLvl w:val="2"/>
        <w:rPr>
          <w:rFonts w:asciiTheme="minorHAnsi" w:hAnsiTheme="minorHAnsi"/>
          <w:bCs/>
          <w:lang w:eastAsia="ar-SA"/>
        </w:rPr>
      </w:pPr>
    </w:p>
    <w:p w14:paraId="34C12448" w14:textId="77777777" w:rsidR="00372C47" w:rsidRPr="00203BA5" w:rsidRDefault="00015336" w:rsidP="00DA09D8">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kern w:val="1"/>
          <w:sz w:val="28"/>
          <w:szCs w:val="28"/>
          <w:lang w:eastAsia="ar-SA"/>
        </w:rPr>
        <w:t>22</w:t>
      </w:r>
      <w:r w:rsidR="00DA2211" w:rsidRPr="00203BA5">
        <w:rPr>
          <w:rFonts w:asciiTheme="minorHAnsi" w:hAnsiTheme="minorHAnsi"/>
          <w:b/>
          <w:bCs/>
          <w:kern w:val="1"/>
          <w:sz w:val="28"/>
          <w:szCs w:val="28"/>
          <w:lang w:eastAsia="ar-SA"/>
        </w:rPr>
        <w:t xml:space="preserve">. </w:t>
      </w:r>
      <w:r w:rsidR="00372C47" w:rsidRPr="00203BA5">
        <w:rPr>
          <w:rFonts w:asciiTheme="minorHAnsi" w:hAnsiTheme="minorHAnsi"/>
          <w:b/>
          <w:bCs/>
          <w:kern w:val="1"/>
          <w:sz w:val="28"/>
          <w:szCs w:val="28"/>
          <w:lang w:eastAsia="ar-SA"/>
        </w:rPr>
        <w:t>Wykluczenie wykonawcy</w:t>
      </w:r>
    </w:p>
    <w:p w14:paraId="7099BA17" w14:textId="772C8E08"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22</w:t>
      </w:r>
      <w:r w:rsidR="00372C47" w:rsidRPr="00203BA5">
        <w:rPr>
          <w:rFonts w:asciiTheme="minorHAnsi" w:hAnsiTheme="minorHAnsi"/>
          <w:b/>
          <w:bCs/>
          <w:lang w:eastAsia="ar-SA"/>
        </w:rPr>
        <w:t>.1.</w:t>
      </w:r>
      <w:r w:rsidR="00372C47" w:rsidRPr="00203BA5">
        <w:rPr>
          <w:rFonts w:asciiTheme="minorHAnsi" w:hAnsiTheme="minorHAnsi"/>
          <w:lang w:eastAsia="ar-SA"/>
        </w:rPr>
        <w:t xml:space="preserve"> Zamawiający wykluczy Wykonawców z postępowania o udzielenie niniejszego zamówienia stosownie do treści art. </w:t>
      </w:r>
      <w:r w:rsidR="006F1465">
        <w:rPr>
          <w:rFonts w:asciiTheme="minorHAnsi" w:hAnsiTheme="minorHAnsi"/>
          <w:lang w:eastAsia="ar-SA"/>
        </w:rPr>
        <w:t>108</w:t>
      </w:r>
      <w:r w:rsidR="00372C47" w:rsidRPr="00203BA5">
        <w:rPr>
          <w:rFonts w:asciiTheme="minorHAnsi" w:hAnsiTheme="minorHAnsi"/>
          <w:lang w:eastAsia="ar-SA"/>
        </w:rPr>
        <w:t xml:space="preserve"> ust. 1 </w:t>
      </w:r>
      <w:proofErr w:type="spellStart"/>
      <w:r w:rsidR="00372C47" w:rsidRPr="00203BA5">
        <w:rPr>
          <w:rFonts w:asciiTheme="minorHAnsi" w:hAnsiTheme="minorHAnsi"/>
          <w:lang w:eastAsia="ar-SA"/>
        </w:rPr>
        <w:t>u.p.z.p</w:t>
      </w:r>
      <w:proofErr w:type="spellEnd"/>
      <w:r w:rsidR="00372C47" w:rsidRPr="00203BA5">
        <w:rPr>
          <w:rFonts w:asciiTheme="minorHAnsi" w:hAnsiTheme="minorHAnsi"/>
          <w:lang w:eastAsia="ar-SA"/>
        </w:rPr>
        <w:t>.</w:t>
      </w:r>
      <w:r w:rsidR="006F1465">
        <w:rPr>
          <w:rFonts w:asciiTheme="minorHAnsi" w:hAnsiTheme="minorHAnsi"/>
          <w:lang w:eastAsia="ar-SA"/>
        </w:rPr>
        <w:t xml:space="preserve"> z zastrzeżeniem art. 393 ust. 4 </w:t>
      </w:r>
      <w:proofErr w:type="spellStart"/>
      <w:r w:rsidR="006F1465">
        <w:rPr>
          <w:rFonts w:asciiTheme="minorHAnsi" w:hAnsiTheme="minorHAnsi"/>
          <w:lang w:eastAsia="ar-SA"/>
        </w:rPr>
        <w:t>u.p.z.p</w:t>
      </w:r>
      <w:proofErr w:type="spellEnd"/>
      <w:r w:rsidR="006F1465">
        <w:rPr>
          <w:rFonts w:asciiTheme="minorHAnsi" w:hAnsiTheme="minorHAnsi"/>
          <w:lang w:eastAsia="ar-SA"/>
        </w:rPr>
        <w:t xml:space="preserve">. </w:t>
      </w:r>
    </w:p>
    <w:p w14:paraId="5484FFB0" w14:textId="77777777" w:rsidR="00372C47" w:rsidRPr="00203BA5" w:rsidRDefault="00015336" w:rsidP="00372C47">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22</w:t>
      </w:r>
      <w:r w:rsidR="00372C47" w:rsidRPr="00203BA5">
        <w:rPr>
          <w:rFonts w:asciiTheme="minorHAnsi" w:hAnsiTheme="minorHAnsi"/>
          <w:b/>
          <w:bCs/>
          <w:lang w:eastAsia="ar-SA"/>
        </w:rPr>
        <w:t>.2.</w:t>
      </w:r>
      <w:r w:rsidR="00372C47" w:rsidRPr="00203BA5">
        <w:rPr>
          <w:rFonts w:asciiTheme="minorHAnsi" w:hAnsiTheme="minorHAnsi"/>
          <w:lang w:eastAsia="ar-SA"/>
        </w:rPr>
        <w:t xml:space="preserve"> Ofertę Wykonawcy wykluczonego uznaje się za odrzuconą.</w:t>
      </w:r>
    </w:p>
    <w:p w14:paraId="0D51DC2E" w14:textId="77777777" w:rsidR="00372C47" w:rsidRPr="00203BA5" w:rsidRDefault="00E66F45" w:rsidP="00372C47">
      <w:pPr>
        <w:keepNext/>
        <w:tabs>
          <w:tab w:val="left" w:pos="288"/>
        </w:tabs>
        <w:suppressAutoHyphens/>
        <w:spacing w:before="360" w:after="240"/>
        <w:outlineLvl w:val="0"/>
        <w:rPr>
          <w:rFonts w:asciiTheme="minorHAnsi" w:hAnsiTheme="minorHAnsi"/>
          <w:b/>
          <w:bCs/>
          <w:kern w:val="1"/>
          <w:sz w:val="28"/>
          <w:szCs w:val="28"/>
          <w:lang w:eastAsia="ar-SA"/>
        </w:rPr>
      </w:pPr>
      <w:r>
        <w:rPr>
          <w:rFonts w:asciiTheme="minorHAnsi" w:hAnsiTheme="minorHAnsi"/>
          <w:b/>
          <w:bCs/>
          <w:kern w:val="1"/>
          <w:sz w:val="28"/>
          <w:szCs w:val="28"/>
          <w:lang w:eastAsia="ar-SA"/>
        </w:rPr>
        <w:br/>
      </w:r>
      <w:r w:rsidR="00015336" w:rsidRPr="00203BA5">
        <w:rPr>
          <w:rFonts w:asciiTheme="minorHAnsi" w:hAnsiTheme="minorHAnsi"/>
          <w:b/>
          <w:bCs/>
          <w:kern w:val="1"/>
          <w:sz w:val="28"/>
          <w:szCs w:val="28"/>
          <w:lang w:eastAsia="ar-SA"/>
        </w:rPr>
        <w:t>23</w:t>
      </w:r>
      <w:r w:rsidR="009F42E1" w:rsidRPr="00203BA5">
        <w:rPr>
          <w:rFonts w:asciiTheme="minorHAnsi" w:hAnsiTheme="minorHAnsi"/>
          <w:b/>
          <w:bCs/>
          <w:kern w:val="1"/>
          <w:sz w:val="28"/>
          <w:szCs w:val="28"/>
          <w:lang w:eastAsia="ar-SA"/>
        </w:rPr>
        <w:t xml:space="preserve">. </w:t>
      </w:r>
      <w:r w:rsidR="00372C47" w:rsidRPr="00203BA5">
        <w:rPr>
          <w:rFonts w:asciiTheme="minorHAnsi" w:hAnsiTheme="minorHAnsi"/>
          <w:b/>
          <w:bCs/>
          <w:kern w:val="1"/>
          <w:sz w:val="28"/>
          <w:szCs w:val="28"/>
          <w:lang w:eastAsia="ar-SA"/>
        </w:rPr>
        <w:t>Odrzucenie oferty</w:t>
      </w:r>
    </w:p>
    <w:p w14:paraId="18789101" w14:textId="60E1FAD5" w:rsidR="00372C47" w:rsidRPr="00203BA5" w:rsidRDefault="009F42E1" w:rsidP="00372C47">
      <w:pPr>
        <w:tabs>
          <w:tab w:val="left" w:pos="868"/>
        </w:tabs>
        <w:suppressAutoHyphens/>
        <w:overflowPunct w:val="0"/>
        <w:autoSpaceDE w:val="0"/>
        <w:spacing w:before="240" w:after="240" w:line="360" w:lineRule="auto"/>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3</w:t>
      </w:r>
      <w:r w:rsidR="00372C47" w:rsidRPr="00203BA5">
        <w:rPr>
          <w:rFonts w:asciiTheme="minorHAnsi" w:hAnsiTheme="minorHAnsi"/>
          <w:b/>
          <w:bCs/>
          <w:lang w:eastAsia="ar-SA"/>
        </w:rPr>
        <w:t>.1.</w:t>
      </w:r>
      <w:r w:rsidR="00372C47" w:rsidRPr="00203BA5">
        <w:rPr>
          <w:rFonts w:asciiTheme="minorHAnsi" w:hAnsiTheme="minorHAnsi"/>
          <w:lang w:eastAsia="ar-SA"/>
        </w:rPr>
        <w:t xml:space="preserve"> Zamawiający odrzuci ofertę w przypadkach określonych w art. </w:t>
      </w:r>
      <w:r w:rsidR="00164837">
        <w:rPr>
          <w:rFonts w:asciiTheme="minorHAnsi" w:hAnsiTheme="minorHAnsi"/>
          <w:lang w:eastAsia="ar-SA"/>
        </w:rPr>
        <w:t>226</w:t>
      </w:r>
      <w:r w:rsidR="00372C47" w:rsidRPr="00203BA5">
        <w:rPr>
          <w:rFonts w:asciiTheme="minorHAnsi" w:hAnsiTheme="minorHAnsi"/>
          <w:lang w:eastAsia="ar-SA"/>
        </w:rPr>
        <w:t xml:space="preserve"> ust. 1 </w:t>
      </w:r>
      <w:proofErr w:type="spellStart"/>
      <w:r w:rsidR="00372C47" w:rsidRPr="00203BA5">
        <w:rPr>
          <w:rFonts w:asciiTheme="minorHAnsi" w:hAnsiTheme="minorHAnsi"/>
          <w:lang w:eastAsia="ar-SA"/>
        </w:rPr>
        <w:t>u.p.z.p</w:t>
      </w:r>
      <w:proofErr w:type="spellEnd"/>
      <w:r w:rsidR="00372C47" w:rsidRPr="00203BA5">
        <w:rPr>
          <w:rFonts w:asciiTheme="minorHAnsi" w:hAnsiTheme="minorHAnsi"/>
          <w:lang w:eastAsia="ar-SA"/>
        </w:rPr>
        <w:t>..</w:t>
      </w:r>
    </w:p>
    <w:p w14:paraId="645F80FE" w14:textId="77777777" w:rsidR="002E11DA" w:rsidRPr="00203BA5" w:rsidRDefault="00015336" w:rsidP="002E11DA">
      <w:pPr>
        <w:keepNext/>
        <w:tabs>
          <w:tab w:val="left" w:pos="288"/>
        </w:tabs>
        <w:suppressAutoHyphens/>
        <w:spacing w:before="360" w:after="240"/>
        <w:outlineLvl w:val="0"/>
        <w:rPr>
          <w:rFonts w:asciiTheme="minorHAnsi" w:hAnsiTheme="minorHAnsi"/>
          <w:b/>
          <w:bCs/>
          <w:kern w:val="1"/>
          <w:sz w:val="28"/>
          <w:szCs w:val="28"/>
          <w:lang w:eastAsia="ar-SA"/>
        </w:rPr>
      </w:pPr>
      <w:r w:rsidRPr="00203BA5">
        <w:rPr>
          <w:rFonts w:asciiTheme="minorHAnsi" w:hAnsiTheme="minorHAnsi"/>
          <w:b/>
          <w:bCs/>
          <w:kern w:val="1"/>
          <w:sz w:val="28"/>
          <w:szCs w:val="28"/>
          <w:lang w:eastAsia="ar-SA"/>
        </w:rPr>
        <w:t>24</w:t>
      </w:r>
      <w:r w:rsidR="002E11DA" w:rsidRPr="00203BA5">
        <w:rPr>
          <w:rFonts w:asciiTheme="minorHAnsi" w:hAnsiTheme="minorHAnsi"/>
          <w:b/>
          <w:bCs/>
          <w:kern w:val="1"/>
          <w:sz w:val="28"/>
          <w:szCs w:val="28"/>
          <w:lang w:eastAsia="ar-SA"/>
        </w:rPr>
        <w:t>. Wybór oferty i zawiadomienie o wyniku postępowania</w:t>
      </w:r>
    </w:p>
    <w:p w14:paraId="3EE481DD" w14:textId="64CF5684" w:rsidR="002E11DA" w:rsidRPr="00203BA5" w:rsidRDefault="002E11DA"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.1.</w:t>
      </w:r>
      <w:r w:rsidRPr="00203BA5">
        <w:rPr>
          <w:rFonts w:asciiTheme="minorHAnsi" w:hAnsiTheme="minorHAnsi"/>
          <w:lang w:eastAsia="ar-SA"/>
        </w:rPr>
        <w:t xml:space="preserve"> Przy dokonywaniu wyboru oferty najkorzystniejszej Zamawiający stosował będzie wyłącznie zasady i kryteria określone w </w:t>
      </w:r>
      <w:proofErr w:type="spellStart"/>
      <w:r w:rsidRPr="00203BA5">
        <w:rPr>
          <w:rFonts w:asciiTheme="minorHAnsi" w:hAnsiTheme="minorHAnsi"/>
          <w:lang w:eastAsia="ar-SA"/>
        </w:rPr>
        <w:t>u.p.z.p</w:t>
      </w:r>
      <w:proofErr w:type="spellEnd"/>
      <w:r w:rsidRPr="00203BA5">
        <w:rPr>
          <w:rFonts w:asciiTheme="minorHAnsi" w:hAnsiTheme="minorHAnsi"/>
          <w:lang w:eastAsia="ar-SA"/>
        </w:rPr>
        <w:t>. i niniejszej SWZ.</w:t>
      </w:r>
    </w:p>
    <w:p w14:paraId="5F56E336" w14:textId="77777777" w:rsidR="002E11DA" w:rsidRPr="00203BA5" w:rsidRDefault="002E11DA"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.2.</w:t>
      </w:r>
      <w:r w:rsidRPr="00203BA5">
        <w:rPr>
          <w:rFonts w:asciiTheme="minorHAnsi" w:hAnsiTheme="minorHAnsi"/>
          <w:lang w:eastAsia="ar-SA"/>
        </w:rPr>
        <w:t xml:space="preserve"> W trakcie prowadzenia postępowania o udzielenie zamówienia Zamawiający sporządza pisemny protokół postępowania o udzielenie zamówienia.</w:t>
      </w:r>
    </w:p>
    <w:p w14:paraId="235765FC" w14:textId="0136E5F1"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.2.1.</w:t>
      </w:r>
      <w:r w:rsidRPr="00203BA5">
        <w:rPr>
          <w:rFonts w:asciiTheme="minorHAnsi" w:hAnsiTheme="minorHAnsi"/>
          <w:bCs/>
          <w:lang w:eastAsia="ar-SA"/>
        </w:rPr>
        <w:t xml:space="preserve"> Oferty, opinie biegłych, oświadczenia informacja z zebrania wszystkich Wykonawców w celu wyjaśnienia wątpliwości dotyczących treści SWZ, zawiadomienia, wnioski, inne dokumenty składane przez Zamawiającego i Wykonawców oraz umowa w sprawie zamówienia publicznego s</w:t>
      </w:r>
      <w:r w:rsidR="0094697C">
        <w:rPr>
          <w:rFonts w:asciiTheme="minorHAnsi" w:hAnsiTheme="minorHAnsi"/>
          <w:bCs/>
          <w:lang w:eastAsia="ar-SA"/>
        </w:rPr>
        <w:t>tanowią załączniki do protokołu.</w:t>
      </w:r>
    </w:p>
    <w:p w14:paraId="6AF04671" w14:textId="77777777"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.2.2.</w:t>
      </w:r>
      <w:r w:rsidRPr="00203BA5">
        <w:rPr>
          <w:rFonts w:asciiTheme="minorHAnsi" w:hAnsiTheme="minorHAnsi"/>
          <w:bCs/>
          <w:lang w:eastAsia="ar-SA"/>
        </w:rPr>
        <w:t xml:space="preserve"> Protokół wraz z załącznikami jest jawny. Załączniki do protokołu udostępnia się po dokonaniu wyboru najkorzystniejszej oferty lub unieważnieniu postępowania, z tym że oferty </w:t>
      </w:r>
      <w:r w:rsidR="0094697C">
        <w:rPr>
          <w:rFonts w:asciiTheme="minorHAnsi" w:hAnsiTheme="minorHAnsi"/>
          <w:bCs/>
          <w:lang w:eastAsia="ar-SA"/>
        </w:rPr>
        <w:t>są jawne od chwili ich otwarcia.</w:t>
      </w:r>
    </w:p>
    <w:p w14:paraId="1ECB4B59" w14:textId="77777777" w:rsidR="002E11DA" w:rsidRPr="00203BA5" w:rsidRDefault="002E11DA"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lastRenderedPageBreak/>
        <w:t>2</w:t>
      </w:r>
      <w:r w:rsidR="00015336" w:rsidRPr="00203BA5">
        <w:rPr>
          <w:rFonts w:asciiTheme="minorHAnsi" w:hAnsiTheme="minorHAnsi"/>
          <w:b/>
          <w:bCs/>
          <w:lang w:eastAsia="ar-SA"/>
        </w:rPr>
        <w:t>4</w:t>
      </w:r>
      <w:r w:rsidRPr="00203BA5">
        <w:rPr>
          <w:rFonts w:asciiTheme="minorHAnsi" w:hAnsiTheme="minorHAnsi"/>
          <w:b/>
          <w:bCs/>
          <w:lang w:eastAsia="ar-SA"/>
        </w:rPr>
        <w:t>.3.</w:t>
      </w:r>
      <w:r w:rsidRPr="00203BA5">
        <w:rPr>
          <w:rFonts w:asciiTheme="minorHAnsi" w:hAnsiTheme="minorHAnsi"/>
          <w:lang w:eastAsia="ar-SA"/>
        </w:rPr>
        <w:t xml:space="preserve"> Zamawiający udzieli zamówienia Wykonawcy, którego oferta zostanie uznana za najkorzystniejszą.</w:t>
      </w:r>
    </w:p>
    <w:p w14:paraId="78165731" w14:textId="77777777" w:rsidR="002E11DA" w:rsidRPr="00203BA5" w:rsidRDefault="002E11DA"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.4.</w:t>
      </w:r>
      <w:r w:rsidRPr="00203BA5">
        <w:rPr>
          <w:rFonts w:asciiTheme="minorHAnsi" w:hAnsiTheme="minorHAnsi"/>
          <w:lang w:eastAsia="ar-SA"/>
        </w:rPr>
        <w:t xml:space="preserve"> Niezwłocznie po wyborze najkorzystniejszej oferty Zamawiający zawiadomi Wykonawców, którzy złożyli oferty, o:</w:t>
      </w:r>
    </w:p>
    <w:p w14:paraId="0C1BE60B" w14:textId="77777777"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 xml:space="preserve">.4.1. </w:t>
      </w:r>
      <w:r w:rsidRPr="00203BA5">
        <w:rPr>
          <w:rFonts w:asciiTheme="minorHAnsi" w:hAnsiTheme="minorHAnsi"/>
          <w:bCs/>
          <w:lang w:eastAsia="ar-SA"/>
        </w:rPr>
        <w:t>wyborze najkorzystniejszej oferty, podając nazwę (firmę) albo imię i nazwisko, siedzibę albo miejsce zamieszkania  i adres Wykonawcy, którego ofertę wybrano oraz uzasadnienie jej wyboru, a także nazwy (firmy) albo imiona i nazwiska, siedziby albo miejsce zamieszkania  i adresy Wykonawców, którzy złożyli oferty a także punktację przyznaną ofertom w każdym kryterium oceny ofert i łączną punktację,</w:t>
      </w:r>
    </w:p>
    <w:p w14:paraId="2554F58F" w14:textId="77777777"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.4.2.</w:t>
      </w:r>
      <w:r w:rsidRPr="00203BA5">
        <w:rPr>
          <w:rFonts w:asciiTheme="minorHAnsi" w:hAnsiTheme="minorHAnsi"/>
          <w:bCs/>
          <w:lang w:eastAsia="ar-SA"/>
        </w:rPr>
        <w:t xml:space="preserve"> Wykonawcach, których oferty zostały odrzucone, podając uzasadnienie faktyczne i prawne,</w:t>
      </w:r>
    </w:p>
    <w:p w14:paraId="475D4651" w14:textId="77777777"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2.4.3.</w:t>
      </w:r>
      <w:r w:rsidRPr="00203BA5">
        <w:rPr>
          <w:rFonts w:asciiTheme="minorHAnsi" w:hAnsiTheme="minorHAnsi"/>
          <w:bCs/>
          <w:lang w:eastAsia="ar-SA"/>
        </w:rPr>
        <w:t xml:space="preserve"> Wykonawcach, którzy zostali wykluczeni z postępowania o udzielenie zamówienia, podając uzasadnienie faktyczne i prawne,</w:t>
      </w:r>
    </w:p>
    <w:p w14:paraId="605F6352" w14:textId="666542C0" w:rsidR="002E11DA" w:rsidRPr="00203BA5" w:rsidRDefault="002E11DA" w:rsidP="002E11DA">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.4.4.</w:t>
      </w:r>
      <w:r w:rsidRPr="00203BA5">
        <w:rPr>
          <w:rFonts w:asciiTheme="minorHAnsi" w:hAnsiTheme="minorHAnsi"/>
          <w:bCs/>
          <w:lang w:eastAsia="ar-SA"/>
        </w:rPr>
        <w:t xml:space="preserve"> terminie, określonym zgodnie z art. </w:t>
      </w:r>
      <w:r w:rsidR="003D6419">
        <w:rPr>
          <w:rFonts w:asciiTheme="minorHAnsi" w:hAnsiTheme="minorHAnsi"/>
          <w:bCs/>
          <w:lang w:eastAsia="ar-SA"/>
        </w:rPr>
        <w:t>308</w:t>
      </w:r>
      <w:r w:rsidRPr="00203BA5">
        <w:rPr>
          <w:rFonts w:asciiTheme="minorHAnsi" w:hAnsiTheme="minorHAnsi"/>
          <w:bCs/>
          <w:lang w:eastAsia="ar-SA"/>
        </w:rPr>
        <w:t xml:space="preserve"> ust. 2, po którego upływie umowa w sprawie zamówienia publicznego może być zawarta. </w:t>
      </w:r>
    </w:p>
    <w:p w14:paraId="46722F15" w14:textId="60664DFF" w:rsidR="002E11DA" w:rsidRDefault="002E11DA"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4</w:t>
      </w:r>
      <w:r w:rsidRPr="00203BA5">
        <w:rPr>
          <w:rFonts w:asciiTheme="minorHAnsi" w:hAnsiTheme="minorHAnsi"/>
          <w:b/>
          <w:bCs/>
          <w:lang w:eastAsia="ar-SA"/>
        </w:rPr>
        <w:t>.5.</w:t>
      </w:r>
      <w:r w:rsidRPr="00203BA5">
        <w:rPr>
          <w:rFonts w:asciiTheme="minorHAnsi" w:hAnsiTheme="minorHAnsi"/>
          <w:lang w:eastAsia="ar-SA"/>
        </w:rPr>
        <w:t xml:space="preserve"> Niezwłocznie po wyborze najkorzystniejszej oferty Zamawiający zamieści in</w:t>
      </w:r>
      <w:r w:rsidR="0062123B" w:rsidRPr="00203BA5">
        <w:rPr>
          <w:rFonts w:asciiTheme="minorHAnsi" w:hAnsiTheme="minorHAnsi"/>
          <w:lang w:eastAsia="ar-SA"/>
        </w:rPr>
        <w:t xml:space="preserve">formacje </w:t>
      </w:r>
      <w:r w:rsidR="00175202">
        <w:rPr>
          <w:rFonts w:asciiTheme="minorHAnsi" w:hAnsiTheme="minorHAnsi"/>
          <w:lang w:eastAsia="ar-SA"/>
        </w:rPr>
        <w:br/>
      </w:r>
      <w:r w:rsidR="0062123B" w:rsidRPr="00203BA5">
        <w:rPr>
          <w:rFonts w:asciiTheme="minorHAnsi" w:hAnsiTheme="minorHAnsi"/>
          <w:lang w:eastAsia="ar-SA"/>
        </w:rPr>
        <w:t>o których mowa w pkt 25</w:t>
      </w:r>
      <w:r w:rsidRPr="00203BA5">
        <w:rPr>
          <w:rFonts w:asciiTheme="minorHAnsi" w:hAnsiTheme="minorHAnsi"/>
          <w:lang w:eastAsia="ar-SA"/>
        </w:rPr>
        <w:t>.4., również na stronie internetowej oraz w miejscu publicznie dostępnym w swojej siedzibie.</w:t>
      </w:r>
    </w:p>
    <w:p w14:paraId="4FCB1B15" w14:textId="77777777" w:rsidR="00676765" w:rsidRDefault="00676765"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p>
    <w:p w14:paraId="7F4A3E6E" w14:textId="3DDAE09A" w:rsidR="0011015E" w:rsidRPr="00203BA5" w:rsidRDefault="00015336"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b/>
          <w:sz w:val="28"/>
          <w:szCs w:val="28"/>
          <w:lang w:eastAsia="ar-SA"/>
        </w:rPr>
      </w:pPr>
      <w:r w:rsidRPr="00203BA5">
        <w:rPr>
          <w:rFonts w:asciiTheme="minorHAnsi" w:hAnsiTheme="minorHAnsi"/>
          <w:b/>
          <w:sz w:val="28"/>
          <w:szCs w:val="28"/>
          <w:lang w:eastAsia="ar-SA"/>
        </w:rPr>
        <w:t>25</w:t>
      </w:r>
      <w:r w:rsidR="0011015E" w:rsidRPr="00203BA5">
        <w:rPr>
          <w:rFonts w:asciiTheme="minorHAnsi" w:hAnsiTheme="minorHAnsi"/>
          <w:b/>
          <w:sz w:val="28"/>
          <w:szCs w:val="28"/>
          <w:lang w:eastAsia="ar-SA"/>
        </w:rPr>
        <w:t>. Informacja o formalnościach, jakie powinny zostać dopełnione po wyborze oferty w celu zawarcia umowy w sprawie zamówienia publicznego</w:t>
      </w:r>
    </w:p>
    <w:p w14:paraId="5E4A1019" w14:textId="514FC24F" w:rsidR="002E11DA" w:rsidRPr="00203BA5" w:rsidRDefault="0011015E"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5</w:t>
      </w:r>
      <w:r w:rsidR="002E11DA" w:rsidRPr="00203BA5">
        <w:rPr>
          <w:rFonts w:asciiTheme="minorHAnsi" w:hAnsiTheme="minorHAnsi"/>
          <w:b/>
          <w:bCs/>
          <w:lang w:eastAsia="ar-SA"/>
        </w:rPr>
        <w:t>.1.</w:t>
      </w:r>
      <w:r w:rsidR="002E11DA" w:rsidRPr="00203BA5">
        <w:rPr>
          <w:rFonts w:asciiTheme="minorHAnsi" w:hAnsiTheme="minorHAnsi"/>
          <w:lang w:eastAsia="ar-SA"/>
        </w:rPr>
        <w:t xml:space="preserve"> Umowę z Wykonawcą, którego oferta zostanie wybrana Zamawiający zawrze, z zastrzeżeniem art. </w:t>
      </w:r>
      <w:r w:rsidR="00676765">
        <w:rPr>
          <w:rFonts w:asciiTheme="minorHAnsi" w:hAnsiTheme="minorHAnsi"/>
          <w:lang w:eastAsia="ar-SA"/>
        </w:rPr>
        <w:t>577</w:t>
      </w:r>
      <w:r w:rsidR="002E11DA" w:rsidRPr="00203BA5">
        <w:rPr>
          <w:rFonts w:asciiTheme="minorHAnsi" w:hAnsiTheme="minorHAnsi"/>
          <w:lang w:eastAsia="ar-SA"/>
        </w:rPr>
        <w:t xml:space="preserve"> </w:t>
      </w:r>
      <w:proofErr w:type="spellStart"/>
      <w:r w:rsidR="002E11DA" w:rsidRPr="00203BA5">
        <w:rPr>
          <w:rFonts w:asciiTheme="minorHAnsi" w:hAnsiTheme="minorHAnsi"/>
          <w:lang w:eastAsia="ar-SA"/>
        </w:rPr>
        <w:t>u.p.z.p</w:t>
      </w:r>
      <w:proofErr w:type="spellEnd"/>
      <w:r w:rsidR="002E11DA" w:rsidRPr="00203BA5">
        <w:rPr>
          <w:rFonts w:asciiTheme="minorHAnsi" w:hAnsiTheme="minorHAnsi"/>
          <w:lang w:eastAsia="ar-SA"/>
        </w:rPr>
        <w:t xml:space="preserve">. w terminie nie krótszym niż </w:t>
      </w:r>
      <w:r w:rsidR="00F155AC">
        <w:rPr>
          <w:rFonts w:asciiTheme="minorHAnsi" w:hAnsiTheme="minorHAnsi"/>
          <w:lang w:eastAsia="ar-SA"/>
        </w:rPr>
        <w:t>10</w:t>
      </w:r>
      <w:r w:rsidR="002E11DA" w:rsidRPr="00203BA5">
        <w:rPr>
          <w:rFonts w:asciiTheme="minorHAnsi" w:hAnsiTheme="minorHAnsi"/>
          <w:lang w:eastAsia="ar-SA"/>
        </w:rPr>
        <w:t xml:space="preserve"> dni od dnia przesłania zawiadomienia o wyborze najkorzystniejszej oferty przy użyciu środków komunikacji elektronicznej, albo 1</w:t>
      </w:r>
      <w:r w:rsidR="00F155AC">
        <w:rPr>
          <w:rFonts w:asciiTheme="minorHAnsi" w:hAnsiTheme="minorHAnsi"/>
          <w:lang w:eastAsia="ar-SA"/>
        </w:rPr>
        <w:t>5</w:t>
      </w:r>
      <w:r w:rsidR="002E11DA" w:rsidRPr="00203BA5">
        <w:rPr>
          <w:rFonts w:asciiTheme="minorHAnsi" w:hAnsiTheme="minorHAnsi"/>
          <w:lang w:eastAsia="ar-SA"/>
        </w:rPr>
        <w:t xml:space="preserve"> dni – jeżeli zostało przesłane w inny sposób. </w:t>
      </w:r>
    </w:p>
    <w:p w14:paraId="5A587EF3" w14:textId="77777777" w:rsidR="002E11DA" w:rsidRPr="00203BA5" w:rsidRDefault="0011015E"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5</w:t>
      </w:r>
      <w:r w:rsidR="002E11DA" w:rsidRPr="00203BA5">
        <w:rPr>
          <w:rFonts w:asciiTheme="minorHAnsi" w:hAnsiTheme="minorHAnsi"/>
          <w:b/>
          <w:bCs/>
          <w:lang w:eastAsia="ar-SA"/>
        </w:rPr>
        <w:t>.2.</w:t>
      </w:r>
      <w:r w:rsidR="002E11DA" w:rsidRPr="00203BA5">
        <w:rPr>
          <w:rFonts w:asciiTheme="minorHAnsi" w:hAnsiTheme="minorHAnsi"/>
          <w:lang w:eastAsia="ar-SA"/>
        </w:rPr>
        <w:t xml:space="preserve"> Zamawiający może zawrzeć umowę w sprawie zamówienia publicznego przed upływem terminu, o którym mowa powyżej, jeżeli w postępowaniu o udzielenie zamówienia została złożona tylko jedna oferta.  </w:t>
      </w:r>
    </w:p>
    <w:p w14:paraId="100B1163" w14:textId="77777777" w:rsidR="002E11DA" w:rsidRPr="00203BA5" w:rsidRDefault="0011015E"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5</w:t>
      </w:r>
      <w:r w:rsidR="002E11DA" w:rsidRPr="00203BA5">
        <w:rPr>
          <w:rFonts w:asciiTheme="minorHAnsi" w:hAnsiTheme="minorHAnsi"/>
          <w:b/>
          <w:bCs/>
          <w:lang w:eastAsia="ar-SA"/>
        </w:rPr>
        <w:t>.3.</w:t>
      </w:r>
      <w:r w:rsidR="002E11DA" w:rsidRPr="00203BA5">
        <w:rPr>
          <w:rFonts w:asciiTheme="minorHAnsi" w:hAnsiTheme="minorHAnsi"/>
          <w:lang w:eastAsia="ar-SA"/>
        </w:rPr>
        <w:t xml:space="preserve"> Umowa zostanie zawarta w wyznaczonym przez Zamawiającego terminie w siedzibie Zamawiającego lub w miejscu wskazanym przez Zamawiającego.</w:t>
      </w:r>
    </w:p>
    <w:p w14:paraId="13A6C607" w14:textId="6A2FEFAE" w:rsidR="002E11DA" w:rsidRPr="00203BA5" w:rsidRDefault="0011015E" w:rsidP="002E11DA">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203BA5">
        <w:rPr>
          <w:rFonts w:asciiTheme="minorHAnsi" w:hAnsiTheme="minorHAnsi"/>
          <w:b/>
          <w:bCs/>
          <w:lang w:eastAsia="ar-SA"/>
        </w:rPr>
        <w:t>2</w:t>
      </w:r>
      <w:r w:rsidR="00015336" w:rsidRPr="00203BA5">
        <w:rPr>
          <w:rFonts w:asciiTheme="minorHAnsi" w:hAnsiTheme="minorHAnsi"/>
          <w:b/>
          <w:bCs/>
          <w:lang w:eastAsia="ar-SA"/>
        </w:rPr>
        <w:t>5</w:t>
      </w:r>
      <w:r w:rsidR="002E11DA" w:rsidRPr="00203BA5">
        <w:rPr>
          <w:rFonts w:asciiTheme="minorHAnsi" w:hAnsiTheme="minorHAnsi"/>
          <w:b/>
          <w:bCs/>
          <w:lang w:eastAsia="ar-SA"/>
        </w:rPr>
        <w:t>.4.</w:t>
      </w:r>
      <w:r w:rsidR="002E11DA" w:rsidRPr="00203BA5">
        <w:rPr>
          <w:rFonts w:asciiTheme="minorHAnsi" w:hAnsiTheme="minorHAnsi"/>
          <w:lang w:eastAsia="ar-SA"/>
        </w:rPr>
        <w:t xml:space="preserve"> Jeżeli Wykonawca, którego oferta została wybrana, uchyla się od zawarcia umowy w sprawie zamówienia lub nie wniósł wymaganego zabezpieczenia należytego wykonania umowy, Zamawiający może wybrać ofertę najkorzystniejszą spośród pozostałych ofert, bez przeprowadzania ich ponownej oceny, chyba że zachodzą przesłanki, o których mowa w art. </w:t>
      </w:r>
      <w:r w:rsidR="00464D37">
        <w:rPr>
          <w:rFonts w:asciiTheme="minorHAnsi" w:hAnsiTheme="minorHAnsi"/>
          <w:lang w:eastAsia="ar-SA"/>
        </w:rPr>
        <w:t>255</w:t>
      </w:r>
      <w:r w:rsidR="002E11DA" w:rsidRPr="00203BA5">
        <w:rPr>
          <w:rFonts w:asciiTheme="minorHAnsi" w:hAnsiTheme="minorHAnsi"/>
          <w:lang w:eastAsia="ar-SA"/>
        </w:rPr>
        <w:t xml:space="preserve"> ust. 1 </w:t>
      </w:r>
      <w:proofErr w:type="spellStart"/>
      <w:r w:rsidR="002E11DA" w:rsidRPr="00203BA5">
        <w:rPr>
          <w:rFonts w:asciiTheme="minorHAnsi" w:hAnsiTheme="minorHAnsi"/>
          <w:lang w:eastAsia="ar-SA"/>
        </w:rPr>
        <w:t>u.p.z.p</w:t>
      </w:r>
      <w:proofErr w:type="spellEnd"/>
      <w:r w:rsidR="002E11DA" w:rsidRPr="00203BA5">
        <w:rPr>
          <w:rFonts w:asciiTheme="minorHAnsi" w:hAnsiTheme="minorHAnsi"/>
          <w:lang w:eastAsia="ar-SA"/>
        </w:rPr>
        <w:t>.</w:t>
      </w:r>
    </w:p>
    <w:p w14:paraId="0007C3D4" w14:textId="4ACFE489" w:rsidR="00043DA8" w:rsidRPr="00203BA5" w:rsidRDefault="00BC6866" w:rsidP="00043DA8">
      <w:pPr>
        <w:tabs>
          <w:tab w:val="left" w:pos="868"/>
        </w:tabs>
        <w:suppressAutoHyphens/>
        <w:overflowPunct w:val="0"/>
        <w:autoSpaceDE w:val="0"/>
        <w:spacing w:before="240" w:after="240" w:line="360" w:lineRule="auto"/>
        <w:jc w:val="both"/>
        <w:textAlignment w:val="baseline"/>
        <w:outlineLvl w:val="1"/>
        <w:rPr>
          <w:rFonts w:asciiTheme="minorHAnsi" w:hAnsiTheme="minorHAnsi"/>
          <w:b/>
          <w:lang w:eastAsia="ar-SA"/>
        </w:rPr>
      </w:pPr>
      <w:r w:rsidRPr="00203BA5">
        <w:rPr>
          <w:rFonts w:asciiTheme="minorHAnsi" w:hAnsiTheme="minorHAnsi"/>
          <w:b/>
          <w:bCs/>
          <w:lang w:eastAsia="ar-SA"/>
        </w:rPr>
        <w:t>2</w:t>
      </w:r>
      <w:r w:rsidR="00015336" w:rsidRPr="00203BA5">
        <w:rPr>
          <w:rFonts w:asciiTheme="minorHAnsi" w:hAnsiTheme="minorHAnsi"/>
          <w:b/>
          <w:bCs/>
          <w:lang w:eastAsia="ar-SA"/>
        </w:rPr>
        <w:t>5</w:t>
      </w:r>
      <w:r w:rsidR="002E11DA" w:rsidRPr="00203BA5">
        <w:rPr>
          <w:rFonts w:asciiTheme="minorHAnsi" w:hAnsiTheme="minorHAnsi"/>
          <w:b/>
          <w:bCs/>
          <w:lang w:eastAsia="ar-SA"/>
        </w:rPr>
        <w:t>.5.</w:t>
      </w:r>
      <w:r w:rsidR="00043DA8" w:rsidRPr="00203BA5">
        <w:rPr>
          <w:rFonts w:asciiTheme="minorHAnsi" w:hAnsiTheme="minorHAnsi"/>
          <w:lang w:eastAsia="ar-SA"/>
        </w:rPr>
        <w:t xml:space="preserve"> Projekt</w:t>
      </w:r>
      <w:r w:rsidR="002E11DA" w:rsidRPr="00203BA5">
        <w:rPr>
          <w:rFonts w:asciiTheme="minorHAnsi" w:hAnsiTheme="minorHAnsi"/>
          <w:lang w:eastAsia="ar-SA"/>
        </w:rPr>
        <w:t xml:space="preserve"> umowy stanowi </w:t>
      </w:r>
      <w:r w:rsidR="006555F6" w:rsidRPr="00E00632">
        <w:rPr>
          <w:rFonts w:asciiTheme="minorHAnsi" w:hAnsiTheme="minorHAnsi"/>
          <w:bCs/>
          <w:lang w:eastAsia="ar-SA"/>
        </w:rPr>
        <w:t>Załącznik nr 2</w:t>
      </w:r>
      <w:r w:rsidR="002E11DA" w:rsidRPr="00E00632">
        <w:rPr>
          <w:rFonts w:asciiTheme="minorHAnsi" w:hAnsiTheme="minorHAnsi"/>
          <w:bCs/>
          <w:lang w:eastAsia="ar-SA"/>
        </w:rPr>
        <w:t xml:space="preserve"> do  SWZ</w:t>
      </w:r>
      <w:r w:rsidR="002E11DA" w:rsidRPr="00203BA5">
        <w:rPr>
          <w:rFonts w:asciiTheme="minorHAnsi" w:hAnsiTheme="minorHAnsi"/>
          <w:b/>
          <w:lang w:eastAsia="ar-SA"/>
        </w:rPr>
        <w:t>.</w:t>
      </w:r>
      <w:r w:rsidRPr="00203BA5">
        <w:rPr>
          <w:rFonts w:asciiTheme="minorHAnsi" w:hAnsiTheme="minorHAnsi"/>
          <w:b/>
          <w:lang w:eastAsia="ar-SA"/>
        </w:rPr>
        <w:t xml:space="preserve"> </w:t>
      </w:r>
    </w:p>
    <w:p w14:paraId="501B3DFC" w14:textId="77777777" w:rsidR="00BC6866" w:rsidRPr="00203BA5" w:rsidRDefault="00BC6866" w:rsidP="00043DA8">
      <w:pPr>
        <w:tabs>
          <w:tab w:val="left" w:pos="868"/>
        </w:tabs>
        <w:suppressAutoHyphens/>
        <w:overflowPunct w:val="0"/>
        <w:autoSpaceDE w:val="0"/>
        <w:spacing w:before="240" w:after="240" w:line="360" w:lineRule="auto"/>
        <w:jc w:val="both"/>
        <w:textAlignment w:val="baseline"/>
        <w:outlineLvl w:val="1"/>
        <w:rPr>
          <w:rFonts w:asciiTheme="minorHAnsi" w:hAnsiTheme="minorHAnsi"/>
          <w:b/>
          <w:sz w:val="28"/>
          <w:szCs w:val="28"/>
          <w:lang w:eastAsia="ar-SA"/>
        </w:rPr>
      </w:pPr>
      <w:r w:rsidRPr="00203BA5">
        <w:rPr>
          <w:rFonts w:asciiTheme="minorHAnsi" w:hAnsiTheme="minorHAnsi"/>
          <w:b/>
          <w:bCs/>
          <w:kern w:val="1"/>
          <w:sz w:val="28"/>
          <w:szCs w:val="28"/>
          <w:lang w:eastAsia="ar-SA"/>
        </w:rPr>
        <w:lastRenderedPageBreak/>
        <w:t>2</w:t>
      </w:r>
      <w:r w:rsidR="00015336" w:rsidRPr="00203BA5">
        <w:rPr>
          <w:rFonts w:asciiTheme="minorHAnsi" w:hAnsiTheme="minorHAnsi"/>
          <w:b/>
          <w:bCs/>
          <w:kern w:val="1"/>
          <w:sz w:val="28"/>
          <w:szCs w:val="28"/>
          <w:lang w:eastAsia="ar-SA"/>
        </w:rPr>
        <w:t>6</w:t>
      </w:r>
      <w:r w:rsidRPr="00203BA5">
        <w:rPr>
          <w:rFonts w:asciiTheme="minorHAnsi" w:hAnsiTheme="minorHAnsi"/>
          <w:b/>
          <w:bCs/>
          <w:kern w:val="1"/>
          <w:sz w:val="28"/>
          <w:szCs w:val="28"/>
          <w:lang w:eastAsia="ar-SA"/>
        </w:rPr>
        <w:t>. Zabezpieczenie należytego wykonania umowy.</w:t>
      </w:r>
    </w:p>
    <w:p w14:paraId="4025C257" w14:textId="77777777" w:rsidR="00BC6866" w:rsidRPr="00203BA5" w:rsidRDefault="00015336" w:rsidP="00BC6866">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.1</w:t>
      </w:r>
      <w:r w:rsidR="00BC6866" w:rsidRPr="00203BA5">
        <w:rPr>
          <w:rFonts w:asciiTheme="minorHAnsi" w:hAnsiTheme="minorHAnsi"/>
          <w:shd w:val="clear" w:color="auto" w:fill="FFFFFF"/>
          <w:lang w:eastAsia="ar-SA"/>
        </w:rPr>
        <w:t xml:space="preserve"> Informacje ogólne.</w:t>
      </w:r>
    </w:p>
    <w:p w14:paraId="039D5CA0" w14:textId="27C84CDC"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.1.1.</w:t>
      </w:r>
      <w:r w:rsidR="00E671C0">
        <w:rPr>
          <w:rFonts w:asciiTheme="minorHAnsi" w:hAnsiTheme="minorHAnsi"/>
          <w:b/>
          <w:bCs/>
          <w:shd w:val="clear" w:color="auto" w:fill="FFFFFF"/>
          <w:lang w:eastAsia="ar-SA"/>
        </w:rPr>
        <w:t xml:space="preserve"> </w:t>
      </w:r>
      <w:r w:rsidR="00BC6866" w:rsidRPr="00203BA5">
        <w:rPr>
          <w:rFonts w:asciiTheme="minorHAnsi" w:hAnsiTheme="minorHAnsi"/>
          <w:bCs/>
          <w:shd w:val="clear" w:color="auto" w:fill="FFFFFF"/>
          <w:lang w:eastAsia="ar-SA"/>
        </w:rPr>
        <w:t xml:space="preserve">Zabezpieczenie służy pokryciu roszczeń z tytułu niewykonania lub nienależytego wykonania umowy. </w:t>
      </w:r>
    </w:p>
    <w:p w14:paraId="46F71182"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.1.2.</w:t>
      </w:r>
      <w:r w:rsidR="00BC6866" w:rsidRPr="00203BA5">
        <w:rPr>
          <w:rFonts w:asciiTheme="minorHAnsi" w:hAnsiTheme="minorHAnsi"/>
          <w:bCs/>
          <w:shd w:val="clear" w:color="auto" w:fill="FFFFFF"/>
          <w:lang w:eastAsia="ar-SA"/>
        </w:rPr>
        <w:t xml:space="preserve"> Zamawiający ustala zabezpieczenie należytego wykonania umowy zawartej w wyniku postępowania o udzielenie niniejszego zamówienia w wysokości: </w:t>
      </w:r>
      <w:r w:rsidR="00BC6866" w:rsidRPr="00203BA5">
        <w:rPr>
          <w:rFonts w:asciiTheme="minorHAnsi" w:hAnsiTheme="minorHAnsi"/>
          <w:b/>
          <w:bCs/>
          <w:shd w:val="clear" w:color="auto" w:fill="FFFFFF"/>
          <w:lang w:eastAsia="ar-SA"/>
        </w:rPr>
        <w:t xml:space="preserve">5% </w:t>
      </w:r>
      <w:r w:rsidR="00BC6866" w:rsidRPr="00203BA5">
        <w:rPr>
          <w:rFonts w:asciiTheme="minorHAnsi" w:hAnsiTheme="minorHAnsi"/>
          <w:bCs/>
          <w:shd w:val="clear" w:color="auto" w:fill="FFFFFF"/>
          <w:lang w:eastAsia="ar-SA"/>
        </w:rPr>
        <w:t xml:space="preserve">ceny całkowitej podanej w ofercie. Wykonawca zobowiązany jest wnieść zabezpieczenie należytego  wykonania przed podpisaniem umowy. </w:t>
      </w:r>
    </w:p>
    <w:p w14:paraId="0F678896" w14:textId="77777777" w:rsidR="00BC6866" w:rsidRPr="00203BA5" w:rsidRDefault="00015336" w:rsidP="00BC6866">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 xml:space="preserve">.2. </w:t>
      </w:r>
      <w:r w:rsidR="00BC6866" w:rsidRPr="00203BA5">
        <w:rPr>
          <w:rFonts w:asciiTheme="minorHAnsi" w:hAnsiTheme="minorHAnsi"/>
          <w:shd w:val="clear" w:color="auto" w:fill="FFFFFF"/>
          <w:lang w:eastAsia="ar-SA"/>
        </w:rPr>
        <w:t>Forma zabezpieczenia należytego wykonania umowy.</w:t>
      </w:r>
    </w:p>
    <w:p w14:paraId="11EFAC99"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.2.1.</w:t>
      </w:r>
      <w:r w:rsidR="00BC6866" w:rsidRPr="00203BA5">
        <w:rPr>
          <w:rFonts w:asciiTheme="minorHAnsi" w:hAnsiTheme="minorHAnsi"/>
          <w:bCs/>
          <w:shd w:val="clear" w:color="auto" w:fill="FFFFFF"/>
          <w:lang w:eastAsia="ar-SA"/>
        </w:rPr>
        <w:t xml:space="preserve"> Zabezpieczenie należytego wykonania umowy może być wniesione według wyboru Wykonawcy w jednej lub w kilku następujących formach:</w:t>
      </w:r>
    </w:p>
    <w:p w14:paraId="32BD35B6" w14:textId="77777777" w:rsidR="00BC6866" w:rsidRPr="00203BA5" w:rsidRDefault="00BC6866" w:rsidP="00BC6866">
      <w:pPr>
        <w:numPr>
          <w:ilvl w:val="0"/>
          <w:numId w:val="29"/>
        </w:numPr>
        <w:suppressAutoHyphens/>
        <w:spacing w:line="100" w:lineRule="atLeast"/>
        <w:jc w:val="both"/>
        <w:rPr>
          <w:rFonts w:asciiTheme="minorHAnsi" w:hAnsiTheme="minorHAnsi"/>
          <w:shd w:val="clear" w:color="auto" w:fill="FFFFFF"/>
          <w:lang w:eastAsia="ar-SA"/>
        </w:rPr>
      </w:pPr>
      <w:r w:rsidRPr="00203BA5">
        <w:rPr>
          <w:rFonts w:asciiTheme="minorHAnsi" w:hAnsiTheme="minorHAnsi"/>
          <w:shd w:val="clear" w:color="auto" w:fill="FFFFFF"/>
          <w:lang w:eastAsia="ar-SA"/>
        </w:rPr>
        <w:t>pieniądzu,</w:t>
      </w:r>
    </w:p>
    <w:p w14:paraId="1FC24F93" w14:textId="77777777" w:rsidR="00BC6866" w:rsidRPr="00203BA5" w:rsidRDefault="00BC6866" w:rsidP="00BC6866">
      <w:pPr>
        <w:numPr>
          <w:ilvl w:val="0"/>
          <w:numId w:val="29"/>
        </w:numPr>
        <w:suppressAutoHyphens/>
        <w:spacing w:line="100" w:lineRule="atLeast"/>
        <w:jc w:val="both"/>
        <w:rPr>
          <w:rFonts w:asciiTheme="minorHAnsi" w:hAnsiTheme="minorHAnsi"/>
          <w:shd w:val="clear" w:color="auto" w:fill="FFFFFF"/>
          <w:lang w:eastAsia="ar-SA"/>
        </w:rPr>
      </w:pPr>
      <w:r w:rsidRPr="00203BA5">
        <w:rPr>
          <w:rFonts w:asciiTheme="minorHAnsi" w:hAnsiTheme="minorHAnsi"/>
          <w:shd w:val="clear" w:color="auto" w:fill="FFFFFF"/>
          <w:lang w:eastAsia="ar-SA"/>
        </w:rPr>
        <w:t>poręczeniach bankowych lub poręczeniach spółdzielczej kasy oszczędnościowo – kredytowej, z tym że zobowiązanie  kasy jest zawsze zobowiązaniem  pieniężnym,</w:t>
      </w:r>
    </w:p>
    <w:p w14:paraId="7C7386AD" w14:textId="77777777" w:rsidR="00BC6866" w:rsidRPr="00203BA5" w:rsidRDefault="00BC6866" w:rsidP="00BC6866">
      <w:pPr>
        <w:numPr>
          <w:ilvl w:val="0"/>
          <w:numId w:val="29"/>
        </w:numPr>
        <w:suppressAutoHyphens/>
        <w:spacing w:line="100" w:lineRule="atLeast"/>
        <w:jc w:val="both"/>
        <w:rPr>
          <w:rFonts w:asciiTheme="minorHAnsi" w:hAnsiTheme="minorHAnsi"/>
          <w:shd w:val="clear" w:color="auto" w:fill="FFFFFF"/>
          <w:lang w:eastAsia="ar-SA"/>
        </w:rPr>
      </w:pPr>
      <w:r w:rsidRPr="00203BA5">
        <w:rPr>
          <w:rFonts w:asciiTheme="minorHAnsi" w:hAnsiTheme="minorHAnsi"/>
          <w:shd w:val="clear" w:color="auto" w:fill="FFFFFF"/>
          <w:lang w:eastAsia="ar-SA"/>
        </w:rPr>
        <w:t>gwarancjach bankowych,</w:t>
      </w:r>
    </w:p>
    <w:p w14:paraId="7702979A" w14:textId="77777777" w:rsidR="00BC6866" w:rsidRPr="00203BA5" w:rsidRDefault="00BC6866" w:rsidP="00BC6866">
      <w:pPr>
        <w:numPr>
          <w:ilvl w:val="0"/>
          <w:numId w:val="29"/>
        </w:numPr>
        <w:suppressAutoHyphens/>
        <w:spacing w:line="100" w:lineRule="atLeast"/>
        <w:jc w:val="both"/>
        <w:rPr>
          <w:rFonts w:asciiTheme="minorHAnsi" w:hAnsiTheme="minorHAnsi"/>
          <w:shd w:val="clear" w:color="auto" w:fill="FFFFFF"/>
          <w:lang w:eastAsia="ar-SA"/>
        </w:rPr>
      </w:pPr>
      <w:r w:rsidRPr="00203BA5">
        <w:rPr>
          <w:rFonts w:asciiTheme="minorHAnsi" w:hAnsiTheme="minorHAnsi"/>
          <w:shd w:val="clear" w:color="auto" w:fill="FFFFFF"/>
          <w:lang w:eastAsia="ar-SA"/>
        </w:rPr>
        <w:t>gwarancjach ubezpieczeniowych,</w:t>
      </w:r>
    </w:p>
    <w:p w14:paraId="397ED96B" w14:textId="77777777" w:rsidR="00BC6866" w:rsidRPr="00203BA5" w:rsidRDefault="00BC6866" w:rsidP="00BC6866">
      <w:pPr>
        <w:numPr>
          <w:ilvl w:val="0"/>
          <w:numId w:val="29"/>
        </w:numPr>
        <w:suppressAutoHyphens/>
        <w:spacing w:line="100" w:lineRule="atLeast"/>
        <w:jc w:val="both"/>
        <w:rPr>
          <w:rFonts w:asciiTheme="minorHAnsi" w:hAnsiTheme="minorHAnsi"/>
          <w:shd w:val="clear" w:color="auto" w:fill="FFFFFF"/>
          <w:lang w:eastAsia="ar-SA"/>
        </w:rPr>
      </w:pPr>
      <w:r w:rsidRPr="00203BA5">
        <w:rPr>
          <w:rFonts w:asciiTheme="minorHAnsi" w:hAnsiTheme="minorHAnsi"/>
          <w:shd w:val="clear" w:color="auto" w:fill="FFFFFF"/>
          <w:lang w:eastAsia="ar-SA"/>
        </w:rPr>
        <w:t>poręczeniach udzielanych przez podmioty, o których mowa w art. 6b ust. 5 pkt 2 ustawy z dnia 9 listopada 2000 r. o utworzeniu Polskiej Agencji Rozwoju Przedsiębiorczości.</w:t>
      </w:r>
    </w:p>
    <w:p w14:paraId="5267BC0E" w14:textId="7521F299"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.2.2.</w:t>
      </w:r>
      <w:r w:rsidR="00BC6866" w:rsidRPr="00203BA5">
        <w:rPr>
          <w:rFonts w:asciiTheme="minorHAnsi" w:hAnsiTheme="minorHAnsi"/>
          <w:bCs/>
          <w:shd w:val="clear" w:color="auto" w:fill="FFFFFF"/>
          <w:lang w:eastAsia="ar-SA"/>
        </w:rPr>
        <w:t xml:space="preserve"> Zamawiający nie dopuszcza możliwości wnoszenia zabezpieczenia wykonania umowy w formach określonych w art. 4</w:t>
      </w:r>
      <w:r w:rsidR="00A21B4A">
        <w:rPr>
          <w:rFonts w:asciiTheme="minorHAnsi" w:hAnsiTheme="minorHAnsi"/>
          <w:bCs/>
          <w:shd w:val="clear" w:color="auto" w:fill="FFFFFF"/>
          <w:lang w:eastAsia="ar-SA"/>
        </w:rPr>
        <w:t>50</w:t>
      </w:r>
      <w:r w:rsidR="00BC6866" w:rsidRPr="00203BA5">
        <w:rPr>
          <w:rFonts w:asciiTheme="minorHAnsi" w:hAnsiTheme="minorHAnsi"/>
          <w:bCs/>
          <w:shd w:val="clear" w:color="auto" w:fill="FFFFFF"/>
          <w:lang w:eastAsia="ar-SA"/>
        </w:rPr>
        <w:t xml:space="preserve"> ust. 2 </w:t>
      </w:r>
      <w:proofErr w:type="spellStart"/>
      <w:r w:rsidR="00BC6866" w:rsidRPr="00203BA5">
        <w:rPr>
          <w:rFonts w:asciiTheme="minorHAnsi" w:hAnsiTheme="minorHAnsi"/>
          <w:bCs/>
          <w:shd w:val="clear" w:color="auto" w:fill="FFFFFF"/>
          <w:lang w:eastAsia="ar-SA"/>
        </w:rPr>
        <w:t>u.p.z.p</w:t>
      </w:r>
      <w:proofErr w:type="spellEnd"/>
      <w:r w:rsidR="00BC6866" w:rsidRPr="00203BA5">
        <w:rPr>
          <w:rFonts w:asciiTheme="minorHAnsi" w:hAnsiTheme="minorHAnsi"/>
          <w:bCs/>
          <w:shd w:val="clear" w:color="auto" w:fill="FFFFFF"/>
          <w:lang w:eastAsia="ar-SA"/>
        </w:rPr>
        <w:t>.</w:t>
      </w:r>
    </w:p>
    <w:p w14:paraId="70A64B49"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.2.3.</w:t>
      </w:r>
      <w:r w:rsidR="00BC6866" w:rsidRPr="00203BA5">
        <w:rPr>
          <w:rFonts w:asciiTheme="minorHAnsi" w:hAnsiTheme="minorHAnsi"/>
          <w:bCs/>
          <w:shd w:val="clear" w:color="auto" w:fill="FFFFFF"/>
          <w:lang w:eastAsia="ar-SA"/>
        </w:rPr>
        <w:t xml:space="preserve"> Zabezpieczenie wnoszone w pieniądzu Wykonawca wpłaci przelewem na następujący rachunek bankowy Zamawiającego: </w:t>
      </w:r>
    </w:p>
    <w:p w14:paraId="36A3266E" w14:textId="77777777" w:rsidR="00BC6866" w:rsidRPr="00203BA5" w:rsidRDefault="00BC6866" w:rsidP="00BC6866">
      <w:pPr>
        <w:widowControl w:val="0"/>
        <w:tabs>
          <w:tab w:val="left" w:pos="360"/>
          <w:tab w:val="left" w:pos="791"/>
          <w:tab w:val="left" w:pos="1077"/>
        </w:tabs>
        <w:suppressAutoHyphens/>
        <w:autoSpaceDE w:val="0"/>
        <w:spacing w:before="120" w:after="120" w:line="100" w:lineRule="atLeast"/>
        <w:ind w:left="791" w:hanging="360"/>
        <w:jc w:val="both"/>
        <w:rPr>
          <w:rFonts w:asciiTheme="minorHAnsi" w:eastAsia="Arial" w:hAnsiTheme="minorHAnsi"/>
          <w:b/>
          <w:bCs/>
          <w:shd w:val="clear" w:color="auto" w:fill="FFFFFF"/>
          <w:lang w:eastAsia="ar-SA"/>
        </w:rPr>
      </w:pPr>
      <w:r w:rsidRPr="00203BA5">
        <w:rPr>
          <w:rFonts w:asciiTheme="minorHAnsi" w:eastAsia="Arial" w:hAnsiTheme="minorHAnsi"/>
          <w:shd w:val="clear" w:color="auto" w:fill="FFFFFF"/>
          <w:lang w:eastAsia="ar-SA"/>
        </w:rPr>
        <w:t xml:space="preserve">            </w:t>
      </w:r>
      <w:r w:rsidRPr="00203BA5">
        <w:rPr>
          <w:rFonts w:asciiTheme="minorHAnsi" w:eastAsia="Arial" w:hAnsiTheme="minorHAnsi"/>
          <w:b/>
          <w:bCs/>
          <w:shd w:val="clear" w:color="auto" w:fill="FFFFFF"/>
          <w:lang w:eastAsia="ar-SA"/>
        </w:rPr>
        <w:t>ING Bank Śląski, nr konta: 72 1908 1000 0023 5108 7180</w:t>
      </w:r>
    </w:p>
    <w:p w14:paraId="2C062DFE"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.2.4.</w:t>
      </w:r>
      <w:r w:rsidR="00BC6866" w:rsidRPr="00203BA5">
        <w:rPr>
          <w:rFonts w:asciiTheme="minorHAnsi" w:hAnsiTheme="minorHAnsi"/>
          <w:bCs/>
          <w:shd w:val="clear" w:color="auto" w:fill="FFFFFF"/>
          <w:lang w:eastAsia="ar-SA"/>
        </w:rPr>
        <w:t xml:space="preserve"> W przypadku wniesienia wadium w pieniądzu Wykonawca może wyrazić zgodę na zaliczenie kwoty wadium na poczet zabezpieczenia.</w:t>
      </w:r>
    </w:p>
    <w:p w14:paraId="041F2F8F"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.2.5.</w:t>
      </w:r>
      <w:r w:rsidR="00BC6866" w:rsidRPr="00203BA5">
        <w:rPr>
          <w:rFonts w:asciiTheme="minorHAnsi" w:hAnsiTheme="minorHAnsi"/>
          <w:bCs/>
          <w:shd w:val="clear" w:color="auto" w:fill="FFFFFF"/>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B7042F6" w14:textId="109F4841" w:rsidR="00BC6866" w:rsidRPr="00E51A3E" w:rsidRDefault="00015336" w:rsidP="00BC6866">
      <w:pPr>
        <w:tabs>
          <w:tab w:val="left" w:pos="868"/>
        </w:tabs>
        <w:suppressAutoHyphens/>
        <w:overflowPunct w:val="0"/>
        <w:autoSpaceDE w:val="0"/>
        <w:spacing w:before="240" w:after="240" w:line="100" w:lineRule="atLeast"/>
        <w:jc w:val="both"/>
        <w:textAlignment w:val="baseline"/>
        <w:outlineLvl w:val="1"/>
        <w:rPr>
          <w:rFonts w:asciiTheme="minorHAnsi" w:hAnsiTheme="minorHAnsi"/>
          <w:b/>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.3.</w:t>
      </w:r>
      <w:r w:rsidR="00E00632">
        <w:rPr>
          <w:rFonts w:asciiTheme="minorHAnsi" w:hAnsiTheme="minorHAnsi"/>
          <w:b/>
          <w:bCs/>
          <w:shd w:val="clear" w:color="auto" w:fill="FFFFFF"/>
          <w:lang w:eastAsia="ar-SA"/>
        </w:rPr>
        <w:t xml:space="preserve"> </w:t>
      </w:r>
      <w:r w:rsidR="00BC6866" w:rsidRPr="00E00632">
        <w:rPr>
          <w:rFonts w:asciiTheme="minorHAnsi" w:hAnsiTheme="minorHAnsi"/>
          <w:bCs/>
          <w:shd w:val="clear" w:color="auto" w:fill="FFFFFF"/>
          <w:lang w:eastAsia="ar-SA"/>
        </w:rPr>
        <w:t>Jeżeli zabezpieczenie wniesiono w postaci gwarancji stosuj</w:t>
      </w:r>
      <w:r w:rsidRPr="00E00632">
        <w:rPr>
          <w:rFonts w:asciiTheme="minorHAnsi" w:hAnsiTheme="minorHAnsi"/>
          <w:bCs/>
          <w:shd w:val="clear" w:color="auto" w:fill="FFFFFF"/>
          <w:lang w:eastAsia="ar-SA"/>
        </w:rPr>
        <w:t>e się do niej  treść pkt 13</w:t>
      </w:r>
      <w:r w:rsidR="00E51A3E" w:rsidRPr="00E00632">
        <w:rPr>
          <w:rFonts w:asciiTheme="minorHAnsi" w:hAnsiTheme="minorHAnsi"/>
          <w:bCs/>
          <w:shd w:val="clear" w:color="auto" w:fill="FFFFFF"/>
          <w:lang w:eastAsia="ar-SA"/>
        </w:rPr>
        <w:t>.5</w:t>
      </w:r>
      <w:r w:rsidR="00BC6866" w:rsidRPr="00E00632">
        <w:rPr>
          <w:rFonts w:asciiTheme="minorHAnsi" w:hAnsiTheme="minorHAnsi"/>
          <w:bCs/>
          <w:shd w:val="clear" w:color="auto" w:fill="FFFFFF"/>
          <w:lang w:eastAsia="ar-SA"/>
        </w:rPr>
        <w:t xml:space="preserve"> –</w:t>
      </w:r>
      <w:r w:rsidRPr="00E00632">
        <w:rPr>
          <w:rFonts w:asciiTheme="minorHAnsi" w:hAnsiTheme="minorHAnsi"/>
          <w:bCs/>
          <w:shd w:val="clear" w:color="auto" w:fill="FFFFFF"/>
          <w:lang w:eastAsia="ar-SA"/>
        </w:rPr>
        <w:t xml:space="preserve"> 13</w:t>
      </w:r>
      <w:r w:rsidR="00E51A3E" w:rsidRPr="00E00632">
        <w:rPr>
          <w:rFonts w:asciiTheme="minorHAnsi" w:hAnsiTheme="minorHAnsi"/>
          <w:bCs/>
          <w:shd w:val="clear" w:color="auto" w:fill="FFFFFF"/>
          <w:lang w:eastAsia="ar-SA"/>
        </w:rPr>
        <w:t>.6</w:t>
      </w:r>
      <w:r w:rsidR="00BC6866" w:rsidRPr="00E00632">
        <w:rPr>
          <w:rFonts w:asciiTheme="minorHAnsi" w:hAnsiTheme="minorHAnsi"/>
          <w:bCs/>
          <w:shd w:val="clear" w:color="auto" w:fill="FFFFFF"/>
          <w:lang w:eastAsia="ar-SA"/>
        </w:rPr>
        <w:t xml:space="preserve"> SWZ. Gwarancja taka powinna zawierać zobowiązanie gwaranta bez ograniczenia zapłacenia do wysokości kwoty zabezpieczenia roszczenia na pierwsze pisemne żądanie Zamawiającego zawierające oświadczenie, iż Wykonawca nie wykonał lub nienależycie wykonał umowę w okresie jej realizacji oraz w okresie</w:t>
      </w:r>
      <w:r w:rsidR="00E51A3E" w:rsidRPr="00E00632">
        <w:rPr>
          <w:rFonts w:asciiTheme="minorHAnsi" w:hAnsiTheme="minorHAnsi"/>
          <w:bCs/>
          <w:shd w:val="clear" w:color="auto" w:fill="FFFFFF"/>
          <w:lang w:eastAsia="ar-SA"/>
        </w:rPr>
        <w:t xml:space="preserve"> rękojmi za wady.</w:t>
      </w:r>
    </w:p>
    <w:p w14:paraId="5CC5B22E" w14:textId="0D3CFF33" w:rsidR="00BC6866" w:rsidRPr="00203BA5" w:rsidRDefault="00015336" w:rsidP="00BC6866">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.4.</w:t>
      </w:r>
      <w:r w:rsidR="00BC6866" w:rsidRPr="00203BA5">
        <w:rPr>
          <w:rFonts w:asciiTheme="minorHAnsi" w:hAnsiTheme="minorHAnsi"/>
          <w:shd w:val="clear" w:color="auto" w:fill="FFFFFF"/>
          <w:lang w:eastAsia="ar-SA"/>
        </w:rPr>
        <w:t xml:space="preserve"> Do zmiany formy zabezpieczenia umowy w trakcie realizacji umowy stosuje się art. 4</w:t>
      </w:r>
      <w:r w:rsidR="00BE6294">
        <w:rPr>
          <w:rFonts w:asciiTheme="minorHAnsi" w:hAnsiTheme="minorHAnsi"/>
          <w:shd w:val="clear" w:color="auto" w:fill="FFFFFF"/>
          <w:lang w:eastAsia="ar-SA"/>
        </w:rPr>
        <w:t>51</w:t>
      </w:r>
      <w:r w:rsidR="00BC6866" w:rsidRPr="00203BA5">
        <w:rPr>
          <w:rFonts w:asciiTheme="minorHAnsi" w:hAnsiTheme="minorHAnsi"/>
          <w:shd w:val="clear" w:color="auto" w:fill="FFFFFF"/>
          <w:lang w:eastAsia="ar-SA"/>
        </w:rPr>
        <w:t xml:space="preserve"> </w:t>
      </w:r>
      <w:proofErr w:type="spellStart"/>
      <w:r w:rsidR="00BC6866" w:rsidRPr="00203BA5">
        <w:rPr>
          <w:rFonts w:asciiTheme="minorHAnsi" w:hAnsiTheme="minorHAnsi"/>
          <w:shd w:val="clear" w:color="auto" w:fill="FFFFFF"/>
          <w:lang w:eastAsia="ar-SA"/>
        </w:rPr>
        <w:t>u.p.z.p</w:t>
      </w:r>
      <w:proofErr w:type="spellEnd"/>
      <w:r w:rsidR="00BC6866" w:rsidRPr="00203BA5">
        <w:rPr>
          <w:rFonts w:asciiTheme="minorHAnsi" w:hAnsiTheme="minorHAnsi"/>
          <w:shd w:val="clear" w:color="auto" w:fill="FFFFFF"/>
          <w:lang w:eastAsia="ar-SA"/>
        </w:rPr>
        <w:t>.</w:t>
      </w:r>
    </w:p>
    <w:p w14:paraId="27516E3F" w14:textId="77777777" w:rsidR="00BC6866" w:rsidRPr="00203BA5" w:rsidRDefault="00015336" w:rsidP="00BC6866">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b/>
          <w:bCs/>
          <w:shd w:val="clear" w:color="auto" w:fill="FFFFFF"/>
          <w:lang w:eastAsia="ar-SA"/>
        </w:rPr>
        <w:lastRenderedPageBreak/>
        <w:t>26</w:t>
      </w:r>
      <w:r w:rsidR="00BC6866" w:rsidRPr="00203BA5">
        <w:rPr>
          <w:rFonts w:asciiTheme="minorHAnsi" w:hAnsiTheme="minorHAnsi"/>
          <w:b/>
          <w:bCs/>
          <w:shd w:val="clear" w:color="auto" w:fill="FFFFFF"/>
          <w:lang w:eastAsia="ar-SA"/>
        </w:rPr>
        <w:t>.5.</w:t>
      </w:r>
      <w:r w:rsidR="00BC6866" w:rsidRPr="00203BA5">
        <w:rPr>
          <w:rFonts w:asciiTheme="minorHAnsi" w:hAnsiTheme="minorHAnsi"/>
          <w:shd w:val="clear" w:color="auto" w:fill="FFFFFF"/>
          <w:lang w:eastAsia="ar-SA"/>
        </w:rPr>
        <w:t xml:space="preserve"> Zwrot zabezpieczenia należytego wykonania umowy.</w:t>
      </w:r>
    </w:p>
    <w:p w14:paraId="79FF3110" w14:textId="77777777" w:rsidR="00BC6866" w:rsidRPr="00203BA5" w:rsidRDefault="00015336" w:rsidP="00BC6866">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.5.1.</w:t>
      </w:r>
      <w:r w:rsidR="00BC6866" w:rsidRPr="00203BA5">
        <w:rPr>
          <w:rFonts w:asciiTheme="minorHAnsi" w:hAnsiTheme="minorHAnsi"/>
          <w:bCs/>
          <w:shd w:val="clear" w:color="auto" w:fill="FFFFFF"/>
          <w:lang w:eastAsia="ar-SA"/>
        </w:rPr>
        <w:t xml:space="preserve"> Zamawiający zwróci część zabezpieczenia </w:t>
      </w:r>
      <w:r w:rsidR="00BC6866" w:rsidRPr="00203BA5">
        <w:rPr>
          <w:rFonts w:asciiTheme="minorHAnsi" w:hAnsiTheme="minorHAnsi"/>
          <w:b/>
          <w:bCs/>
          <w:shd w:val="clear" w:color="auto" w:fill="FFFFFF"/>
          <w:lang w:eastAsia="ar-SA"/>
        </w:rPr>
        <w:t>(70%)</w:t>
      </w:r>
      <w:r w:rsidR="00BC6866" w:rsidRPr="00203BA5">
        <w:rPr>
          <w:rFonts w:asciiTheme="minorHAnsi" w:hAnsiTheme="minorHAnsi"/>
          <w:bCs/>
          <w:shd w:val="clear" w:color="auto" w:fill="FFFFFF"/>
          <w:lang w:eastAsia="ar-SA"/>
        </w:rPr>
        <w:t xml:space="preserve"> w terminie 30 dni od dnia wykonania zamówienia i uznania przez Zamawiającego za należycie wykonane.</w:t>
      </w:r>
    </w:p>
    <w:p w14:paraId="4E0A2C45" w14:textId="07EF1E0D" w:rsidR="00BC6866" w:rsidRPr="00203BA5" w:rsidRDefault="00015336" w:rsidP="00BC6866">
      <w:pPr>
        <w:tabs>
          <w:tab w:val="left" w:pos="1077"/>
        </w:tabs>
        <w:suppressAutoHyphens/>
        <w:spacing w:before="120" w:after="120" w:line="100" w:lineRule="atLeast"/>
        <w:jc w:val="both"/>
        <w:outlineLvl w:val="2"/>
        <w:rPr>
          <w:rFonts w:asciiTheme="minorHAnsi" w:hAnsiTheme="minorHAnsi"/>
          <w:b/>
          <w:bCs/>
          <w:shd w:val="clear" w:color="auto" w:fill="FFFFFF"/>
          <w:lang w:eastAsia="ar-SA"/>
        </w:rPr>
      </w:pPr>
      <w:r w:rsidRPr="00203BA5">
        <w:rPr>
          <w:rFonts w:asciiTheme="minorHAnsi" w:hAnsiTheme="minorHAnsi"/>
          <w:b/>
          <w:bCs/>
          <w:shd w:val="clear" w:color="auto" w:fill="FFFFFF"/>
          <w:lang w:eastAsia="ar-SA"/>
        </w:rPr>
        <w:t>26</w:t>
      </w:r>
      <w:r w:rsidR="00BC6866" w:rsidRPr="00203BA5">
        <w:rPr>
          <w:rFonts w:asciiTheme="minorHAnsi" w:hAnsiTheme="minorHAnsi"/>
          <w:b/>
          <w:bCs/>
          <w:shd w:val="clear" w:color="auto" w:fill="FFFFFF"/>
          <w:lang w:eastAsia="ar-SA"/>
        </w:rPr>
        <w:t>.5.2.</w:t>
      </w:r>
      <w:r w:rsidR="00BC6866" w:rsidRPr="00203BA5">
        <w:rPr>
          <w:rFonts w:asciiTheme="minorHAnsi" w:hAnsiTheme="minorHAnsi"/>
          <w:bCs/>
          <w:shd w:val="clear" w:color="auto" w:fill="FFFFFF"/>
          <w:lang w:eastAsia="ar-SA"/>
        </w:rPr>
        <w:t xml:space="preserve"> Zamawiający pozostawi na zabezpieczenie roszczeń z tytułu rękojmi za wady  kwotę wynoszącą </w:t>
      </w:r>
      <w:r w:rsidR="00BC6866" w:rsidRPr="00E00632">
        <w:rPr>
          <w:rFonts w:asciiTheme="minorHAnsi" w:hAnsiTheme="minorHAnsi"/>
          <w:shd w:val="clear" w:color="auto" w:fill="FFFFFF"/>
          <w:lang w:eastAsia="ar-SA"/>
        </w:rPr>
        <w:t>30%</w:t>
      </w:r>
      <w:r w:rsidR="00BC6866" w:rsidRPr="00203BA5">
        <w:rPr>
          <w:rFonts w:asciiTheme="minorHAnsi" w:hAnsiTheme="minorHAnsi"/>
          <w:b/>
          <w:bCs/>
          <w:shd w:val="clear" w:color="auto" w:fill="FFFFFF"/>
          <w:lang w:eastAsia="ar-SA"/>
        </w:rPr>
        <w:t xml:space="preserve"> </w:t>
      </w:r>
      <w:r w:rsidR="00BC6866" w:rsidRPr="00203BA5">
        <w:rPr>
          <w:rFonts w:asciiTheme="minorHAnsi" w:hAnsiTheme="minorHAnsi"/>
          <w:bCs/>
          <w:shd w:val="clear" w:color="auto" w:fill="FFFFFF"/>
          <w:lang w:eastAsia="ar-SA"/>
        </w:rPr>
        <w:t xml:space="preserve">wysokości zabezpieczenia. Kwota ta zostanie zwrócona nie później niż </w:t>
      </w:r>
      <w:r w:rsidR="00E00632">
        <w:rPr>
          <w:rFonts w:asciiTheme="minorHAnsi" w:hAnsiTheme="minorHAnsi"/>
          <w:bCs/>
          <w:shd w:val="clear" w:color="auto" w:fill="FFFFFF"/>
          <w:lang w:eastAsia="ar-SA"/>
        </w:rPr>
        <w:br/>
      </w:r>
      <w:r w:rsidR="00BC6866" w:rsidRPr="00203BA5">
        <w:rPr>
          <w:rFonts w:asciiTheme="minorHAnsi" w:hAnsiTheme="minorHAnsi"/>
          <w:bCs/>
          <w:shd w:val="clear" w:color="auto" w:fill="FFFFFF"/>
          <w:lang w:eastAsia="ar-SA"/>
        </w:rPr>
        <w:t xml:space="preserve">w </w:t>
      </w:r>
      <w:r w:rsidR="00BC6866" w:rsidRPr="00E00632">
        <w:rPr>
          <w:rFonts w:asciiTheme="minorHAnsi" w:hAnsiTheme="minorHAnsi"/>
          <w:shd w:val="clear" w:color="auto" w:fill="FFFFFF"/>
          <w:lang w:eastAsia="ar-SA"/>
        </w:rPr>
        <w:t>15 dniu po upływie okresu rękojmi za wady.</w:t>
      </w:r>
    </w:p>
    <w:p w14:paraId="77513DD6" w14:textId="77777777" w:rsidR="00BC6866" w:rsidRDefault="00015336" w:rsidP="00CF7522">
      <w:pPr>
        <w:tabs>
          <w:tab w:val="left" w:pos="868"/>
        </w:tabs>
        <w:suppressAutoHyphens/>
        <w:overflowPunct w:val="0"/>
        <w:autoSpaceDE w:val="0"/>
        <w:spacing w:before="240" w:after="240"/>
        <w:jc w:val="both"/>
        <w:textAlignment w:val="baseline"/>
        <w:outlineLvl w:val="1"/>
        <w:rPr>
          <w:rFonts w:asciiTheme="minorHAnsi" w:hAnsiTheme="minorHAnsi"/>
          <w:shd w:val="clear" w:color="auto" w:fill="FFFFFF"/>
          <w:lang w:eastAsia="ar-SA"/>
        </w:rPr>
      </w:pPr>
      <w:r w:rsidRPr="00203BA5">
        <w:rPr>
          <w:rFonts w:asciiTheme="minorHAnsi" w:hAnsiTheme="minorHAnsi"/>
          <w:b/>
          <w:shd w:val="clear" w:color="auto" w:fill="FFFFFF"/>
          <w:lang w:eastAsia="ar-SA"/>
        </w:rPr>
        <w:t>26</w:t>
      </w:r>
      <w:r w:rsidR="00BC6866" w:rsidRPr="00203BA5">
        <w:rPr>
          <w:rFonts w:asciiTheme="minorHAnsi" w:hAnsiTheme="minorHAnsi"/>
          <w:b/>
          <w:shd w:val="clear" w:color="auto" w:fill="FFFFFF"/>
          <w:lang w:eastAsia="ar-SA"/>
        </w:rPr>
        <w:t>.5.3.</w:t>
      </w:r>
      <w:r w:rsidR="00BC6866" w:rsidRPr="00203BA5">
        <w:rPr>
          <w:rFonts w:asciiTheme="minorHAnsi" w:hAnsiTheme="minorHAnsi"/>
          <w:shd w:val="clear" w:color="auto" w:fill="FFFFFF"/>
          <w:lang w:eastAsia="ar-SA"/>
        </w:rPr>
        <w:t xml:space="preserve"> Zamawiający nie przewiduje możliwości udzielania zaliczek na poczet wykonania zamówienia</w:t>
      </w:r>
      <w:r w:rsidR="0094697C">
        <w:rPr>
          <w:rFonts w:asciiTheme="minorHAnsi" w:hAnsiTheme="minorHAnsi"/>
          <w:shd w:val="clear" w:color="auto" w:fill="FFFFFF"/>
          <w:lang w:eastAsia="ar-SA"/>
        </w:rPr>
        <w:t>.</w:t>
      </w:r>
    </w:p>
    <w:p w14:paraId="02BE34BB" w14:textId="77777777" w:rsidR="00187B00" w:rsidRPr="00203BA5" w:rsidRDefault="00187B00" w:rsidP="00CF7522">
      <w:pPr>
        <w:tabs>
          <w:tab w:val="left" w:pos="868"/>
        </w:tabs>
        <w:suppressAutoHyphens/>
        <w:overflowPunct w:val="0"/>
        <w:autoSpaceDE w:val="0"/>
        <w:spacing w:before="240" w:after="240"/>
        <w:jc w:val="both"/>
        <w:textAlignment w:val="baseline"/>
        <w:outlineLvl w:val="1"/>
        <w:rPr>
          <w:rFonts w:asciiTheme="minorHAnsi" w:hAnsiTheme="minorHAnsi"/>
          <w:shd w:val="clear" w:color="auto" w:fill="FFFFFF"/>
          <w:lang w:eastAsia="ar-SA"/>
        </w:rPr>
      </w:pPr>
    </w:p>
    <w:p w14:paraId="55F99252" w14:textId="77777777" w:rsidR="00B54995" w:rsidRPr="00203BA5" w:rsidRDefault="00015336" w:rsidP="007A74D3">
      <w:pPr>
        <w:tabs>
          <w:tab w:val="left" w:pos="142"/>
        </w:tabs>
        <w:spacing w:after="200"/>
        <w:jc w:val="both"/>
        <w:rPr>
          <w:rFonts w:asciiTheme="minorHAnsi" w:eastAsiaTheme="minorHAnsi" w:hAnsiTheme="minorHAnsi"/>
          <w:b/>
          <w:sz w:val="28"/>
          <w:szCs w:val="28"/>
          <w:lang w:eastAsia="en-US"/>
        </w:rPr>
      </w:pPr>
      <w:r w:rsidRPr="00203BA5">
        <w:rPr>
          <w:rFonts w:asciiTheme="minorHAnsi" w:eastAsiaTheme="minorHAnsi" w:hAnsiTheme="minorHAnsi"/>
          <w:b/>
          <w:sz w:val="28"/>
          <w:szCs w:val="28"/>
          <w:lang w:eastAsia="en-US"/>
        </w:rPr>
        <w:t>27</w:t>
      </w:r>
      <w:r w:rsidR="007A74D3" w:rsidRPr="00203BA5">
        <w:rPr>
          <w:rFonts w:asciiTheme="minorHAnsi" w:eastAsiaTheme="minorHAnsi" w:hAnsiTheme="minorHAnsi"/>
          <w:b/>
          <w:sz w:val="28"/>
          <w:szCs w:val="28"/>
          <w:lang w:eastAsia="en-US"/>
        </w:rPr>
        <w:t xml:space="preserve">. </w:t>
      </w:r>
      <w:r w:rsidR="00B54995" w:rsidRPr="00203BA5">
        <w:rPr>
          <w:rFonts w:asciiTheme="minorHAnsi" w:eastAsiaTheme="minorHAnsi" w:hAnsiTheme="minorHAnsi"/>
          <w:b/>
          <w:sz w:val="28"/>
          <w:szCs w:val="28"/>
          <w:lang w:eastAsia="en-US"/>
        </w:rPr>
        <w:t>Pouczenie o środkach ochrony prawnej przysługujących wykonawcy w toku postępowania o udzielenie zamówienia.</w:t>
      </w:r>
    </w:p>
    <w:p w14:paraId="626F29F5" w14:textId="5B53FE5A"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7A74D3" w:rsidRPr="00203BA5">
        <w:rPr>
          <w:rFonts w:asciiTheme="minorHAnsi" w:eastAsiaTheme="minorHAnsi" w:hAnsiTheme="minorHAnsi"/>
          <w:b/>
          <w:lang w:eastAsia="en-US"/>
        </w:rPr>
        <w:t>.1</w:t>
      </w:r>
      <w:r w:rsidR="007A74D3" w:rsidRPr="00203BA5">
        <w:rPr>
          <w:rFonts w:asciiTheme="minorHAnsi" w:eastAsiaTheme="minorHAnsi" w:hAnsiTheme="minorHAnsi"/>
          <w:lang w:eastAsia="en-US"/>
        </w:rPr>
        <w:t>.</w:t>
      </w:r>
      <w:r w:rsidR="006C17BC">
        <w:rPr>
          <w:rFonts w:asciiTheme="minorHAnsi" w:eastAsiaTheme="minorHAnsi" w:hAnsiTheme="minorHAnsi"/>
          <w:lang w:eastAsia="en-US"/>
        </w:rPr>
        <w:t xml:space="preserve"> </w:t>
      </w:r>
      <w:r w:rsidR="00B54995" w:rsidRPr="00203BA5">
        <w:rPr>
          <w:rFonts w:asciiTheme="minorHAnsi" w:eastAsiaTheme="minorHAnsi" w:hAnsiTheme="minorHAnsi"/>
          <w:lang w:eastAsia="en-US"/>
        </w:rPr>
        <w:t xml:space="preserve">Środki ochrony prawnej przysługują wykonawcy, a także innemu podmiotowi jeżeli ma lub miał interes w uzyskaniu danego zamówienia oraz poniósł lub może ponieść szkodę </w:t>
      </w:r>
      <w:r w:rsidR="006C17BC">
        <w:rPr>
          <w:rFonts w:asciiTheme="minorHAnsi" w:eastAsiaTheme="minorHAnsi" w:hAnsiTheme="minorHAnsi"/>
          <w:lang w:eastAsia="en-US"/>
        </w:rPr>
        <w:br/>
      </w:r>
      <w:r w:rsidR="00B54995" w:rsidRPr="00203BA5">
        <w:rPr>
          <w:rFonts w:asciiTheme="minorHAnsi" w:eastAsiaTheme="minorHAnsi" w:hAnsiTheme="minorHAnsi"/>
          <w:lang w:eastAsia="en-US"/>
        </w:rPr>
        <w:t>w wyniku naruszenia przez zamawiającego przepisów niniejszej ustawy.</w:t>
      </w:r>
    </w:p>
    <w:p w14:paraId="5DA98880" w14:textId="77777777" w:rsidR="007C4C80" w:rsidRPr="00203BA5" w:rsidRDefault="007C4C80" w:rsidP="007C4C80">
      <w:pPr>
        <w:tabs>
          <w:tab w:val="left" w:pos="142"/>
        </w:tabs>
        <w:spacing w:after="200"/>
        <w:contextualSpacing/>
        <w:jc w:val="both"/>
        <w:rPr>
          <w:rFonts w:asciiTheme="minorHAnsi" w:eastAsiaTheme="minorHAnsi" w:hAnsiTheme="minorHAnsi"/>
          <w:lang w:eastAsia="en-US"/>
        </w:rPr>
      </w:pPr>
    </w:p>
    <w:p w14:paraId="4BE670F0" w14:textId="77777777"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7A74D3" w:rsidRPr="00203BA5">
        <w:rPr>
          <w:rFonts w:asciiTheme="minorHAnsi" w:eastAsiaTheme="minorHAnsi" w:hAnsiTheme="minorHAnsi"/>
          <w:b/>
          <w:lang w:eastAsia="en-US"/>
        </w:rPr>
        <w:t>.2.</w:t>
      </w:r>
      <w:r w:rsidR="007A74D3"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Odwołanie.</w:t>
      </w:r>
    </w:p>
    <w:p w14:paraId="62878A3E" w14:textId="77777777" w:rsidR="0054673C" w:rsidRPr="00203BA5" w:rsidRDefault="0054673C" w:rsidP="007C4C80">
      <w:pPr>
        <w:tabs>
          <w:tab w:val="left" w:pos="142"/>
        </w:tabs>
        <w:spacing w:after="200"/>
        <w:contextualSpacing/>
        <w:jc w:val="both"/>
        <w:rPr>
          <w:rFonts w:asciiTheme="minorHAnsi" w:eastAsiaTheme="minorHAnsi" w:hAnsiTheme="minorHAnsi"/>
          <w:lang w:eastAsia="en-US"/>
        </w:rPr>
      </w:pPr>
    </w:p>
    <w:p w14:paraId="04CF4B50" w14:textId="4AF81FB0"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7A74D3" w:rsidRPr="00203BA5">
        <w:rPr>
          <w:rFonts w:asciiTheme="minorHAnsi" w:eastAsiaTheme="minorHAnsi" w:hAnsiTheme="minorHAnsi"/>
          <w:b/>
          <w:lang w:eastAsia="en-US"/>
        </w:rPr>
        <w:t>.2.1.</w:t>
      </w:r>
      <w:r w:rsidR="007A74D3"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 xml:space="preserve">Odwołanie przysługuje wyłącznie od niezgodnej z przepisami ustawy </w:t>
      </w:r>
      <w:proofErr w:type="spellStart"/>
      <w:r w:rsidR="00E9382A">
        <w:rPr>
          <w:rFonts w:asciiTheme="minorHAnsi" w:eastAsiaTheme="minorHAnsi" w:hAnsiTheme="minorHAnsi"/>
          <w:lang w:eastAsia="en-US"/>
        </w:rPr>
        <w:t>u.p.z.p</w:t>
      </w:r>
      <w:proofErr w:type="spellEnd"/>
      <w:r w:rsidR="00E9382A">
        <w:rPr>
          <w:rFonts w:asciiTheme="minorHAnsi" w:eastAsiaTheme="minorHAnsi" w:hAnsiTheme="minorHAnsi"/>
          <w:lang w:eastAsia="en-US"/>
        </w:rPr>
        <w:t>.</w:t>
      </w:r>
      <w:r w:rsidR="00B54995" w:rsidRPr="00203BA5">
        <w:rPr>
          <w:rFonts w:asciiTheme="minorHAnsi" w:eastAsiaTheme="minorHAnsi" w:hAnsiTheme="minorHAnsi"/>
          <w:lang w:eastAsia="en-US"/>
        </w:rPr>
        <w:t xml:space="preserve"> czynności zamawiającego podjętej w postępowaniu o udzielenie zamówienia lub zaniechania czynności, do której zamawiający  jest zob</w:t>
      </w:r>
      <w:r w:rsidR="0054673C" w:rsidRPr="00203BA5">
        <w:rPr>
          <w:rFonts w:asciiTheme="minorHAnsi" w:eastAsiaTheme="minorHAnsi" w:hAnsiTheme="minorHAnsi"/>
          <w:lang w:eastAsia="en-US"/>
        </w:rPr>
        <w:t xml:space="preserve">owiązany na podstawie </w:t>
      </w:r>
      <w:proofErr w:type="spellStart"/>
      <w:r w:rsidR="0054673C" w:rsidRPr="00203BA5">
        <w:rPr>
          <w:rFonts w:asciiTheme="minorHAnsi" w:eastAsiaTheme="minorHAnsi" w:hAnsiTheme="minorHAnsi"/>
          <w:lang w:eastAsia="en-US"/>
        </w:rPr>
        <w:t>u</w:t>
      </w:r>
      <w:r w:rsidR="00B54995" w:rsidRPr="00203BA5">
        <w:rPr>
          <w:rFonts w:asciiTheme="minorHAnsi" w:eastAsiaTheme="minorHAnsi" w:hAnsiTheme="minorHAnsi"/>
          <w:lang w:eastAsia="en-US"/>
        </w:rPr>
        <w:t>.</w:t>
      </w:r>
      <w:r w:rsidR="0054673C" w:rsidRPr="00203BA5">
        <w:rPr>
          <w:rFonts w:asciiTheme="minorHAnsi" w:eastAsiaTheme="minorHAnsi" w:hAnsiTheme="minorHAnsi"/>
          <w:lang w:eastAsia="en-US"/>
        </w:rPr>
        <w:t>p.z.p</w:t>
      </w:r>
      <w:proofErr w:type="spellEnd"/>
      <w:r w:rsidR="006D6E56">
        <w:rPr>
          <w:rFonts w:asciiTheme="minorHAnsi" w:eastAsiaTheme="minorHAnsi" w:hAnsiTheme="minorHAnsi"/>
          <w:lang w:eastAsia="en-US"/>
        </w:rPr>
        <w:t>.</w:t>
      </w:r>
    </w:p>
    <w:p w14:paraId="1F88E6EC" w14:textId="77777777" w:rsidR="0054673C" w:rsidRPr="00203BA5" w:rsidRDefault="0054673C" w:rsidP="007C4C80">
      <w:pPr>
        <w:tabs>
          <w:tab w:val="left" w:pos="142"/>
        </w:tabs>
        <w:spacing w:after="200"/>
        <w:contextualSpacing/>
        <w:jc w:val="both"/>
        <w:rPr>
          <w:rFonts w:asciiTheme="minorHAnsi" w:eastAsiaTheme="minorHAnsi" w:hAnsiTheme="minorHAnsi"/>
          <w:b/>
          <w:lang w:eastAsia="en-US"/>
        </w:rPr>
      </w:pPr>
    </w:p>
    <w:p w14:paraId="620FC1AD" w14:textId="77777777" w:rsidR="00B5499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7A74D3" w:rsidRPr="00203BA5">
        <w:rPr>
          <w:rFonts w:asciiTheme="minorHAnsi" w:eastAsiaTheme="minorHAnsi" w:hAnsiTheme="minorHAnsi"/>
          <w:b/>
          <w:lang w:eastAsia="en-US"/>
        </w:rPr>
        <w:t>.2.2.</w:t>
      </w:r>
      <w:r w:rsidR="007A74D3"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Odwołanie powinno wskazywać czynność lub zaniechanie czynności zamawiającego, której zarzuca się niezgodność z prz</w:t>
      </w:r>
      <w:r w:rsidR="0054673C" w:rsidRPr="00203BA5">
        <w:rPr>
          <w:rFonts w:asciiTheme="minorHAnsi" w:eastAsiaTheme="minorHAnsi" w:hAnsiTheme="minorHAnsi"/>
          <w:lang w:eastAsia="en-US"/>
        </w:rPr>
        <w:t xml:space="preserve">episami </w:t>
      </w:r>
      <w:proofErr w:type="spellStart"/>
      <w:r w:rsidR="0054673C" w:rsidRPr="00203BA5">
        <w:rPr>
          <w:rFonts w:asciiTheme="minorHAnsi" w:eastAsiaTheme="minorHAnsi" w:hAnsiTheme="minorHAnsi"/>
          <w:lang w:eastAsia="en-US"/>
        </w:rPr>
        <w:t>u.p.z.p</w:t>
      </w:r>
      <w:proofErr w:type="spellEnd"/>
      <w:r w:rsidR="00B54995" w:rsidRPr="00203BA5">
        <w:rPr>
          <w:rFonts w:asciiTheme="minorHAnsi" w:eastAsiaTheme="minorHAnsi" w:hAnsiTheme="minorHAnsi"/>
          <w:lang w:eastAsia="en-US"/>
        </w:rPr>
        <w:t>, zawierać zwięzłe przedstawienie zarzutów, określać żądanie oraz wskazywać okoliczności faktyczne i prawne uzasadniające wniesienie odwołania.</w:t>
      </w:r>
    </w:p>
    <w:p w14:paraId="1185F0CD" w14:textId="77777777" w:rsidR="00187B00" w:rsidRPr="00203BA5" w:rsidRDefault="00187B00" w:rsidP="007C4C80">
      <w:pPr>
        <w:tabs>
          <w:tab w:val="left" w:pos="142"/>
        </w:tabs>
        <w:spacing w:after="200"/>
        <w:contextualSpacing/>
        <w:jc w:val="both"/>
        <w:rPr>
          <w:rFonts w:asciiTheme="minorHAnsi" w:eastAsiaTheme="minorHAnsi" w:hAnsiTheme="minorHAnsi"/>
          <w:lang w:eastAsia="en-US"/>
        </w:rPr>
      </w:pPr>
    </w:p>
    <w:p w14:paraId="5A73B1FA" w14:textId="77777777" w:rsidR="007C4C80" w:rsidRPr="00203BA5" w:rsidRDefault="00015336" w:rsidP="007C4C80">
      <w:pPr>
        <w:tabs>
          <w:tab w:val="left" w:pos="142"/>
        </w:tabs>
        <w:spacing w:after="200"/>
        <w:jc w:val="both"/>
        <w:rPr>
          <w:rFonts w:asciiTheme="minorHAnsi" w:eastAsiaTheme="minorHAnsi" w:hAnsiTheme="minorHAnsi"/>
          <w:lang w:eastAsia="en-US"/>
        </w:rPr>
      </w:pPr>
      <w:r w:rsidRPr="00203BA5">
        <w:rPr>
          <w:rFonts w:asciiTheme="minorHAnsi" w:eastAsiaTheme="minorHAnsi" w:hAnsiTheme="minorHAnsi"/>
          <w:b/>
          <w:lang w:eastAsia="en-US"/>
        </w:rPr>
        <w:t>27</w:t>
      </w:r>
      <w:r w:rsidR="007A74D3" w:rsidRPr="00203BA5">
        <w:rPr>
          <w:rFonts w:asciiTheme="minorHAnsi" w:eastAsiaTheme="minorHAnsi" w:hAnsiTheme="minorHAnsi"/>
          <w:b/>
          <w:lang w:eastAsia="en-US"/>
        </w:rPr>
        <w:t>.2.3.</w:t>
      </w:r>
      <w:r w:rsidR="0054673C"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37FA4EE" w14:textId="1D454697" w:rsidR="00B54995" w:rsidRPr="00203BA5" w:rsidRDefault="00015336" w:rsidP="007C4C80">
      <w:pPr>
        <w:tabs>
          <w:tab w:val="left" w:pos="142"/>
        </w:tabs>
        <w:spacing w:after="200"/>
        <w:jc w:val="both"/>
        <w:rPr>
          <w:rFonts w:asciiTheme="minorHAnsi" w:eastAsiaTheme="minorHAnsi" w:hAnsiTheme="minorHAnsi"/>
          <w:lang w:eastAsia="en-US"/>
        </w:rPr>
      </w:pPr>
      <w:r w:rsidRPr="005470FB">
        <w:rPr>
          <w:rFonts w:asciiTheme="minorHAnsi" w:eastAsiaTheme="minorHAnsi" w:hAnsiTheme="minorHAnsi"/>
          <w:b/>
          <w:lang w:eastAsia="en-US"/>
        </w:rPr>
        <w:t>27</w:t>
      </w:r>
      <w:r w:rsidR="007A74D3" w:rsidRPr="005470FB">
        <w:rPr>
          <w:rFonts w:asciiTheme="minorHAnsi" w:eastAsiaTheme="minorHAnsi" w:hAnsiTheme="minorHAnsi"/>
          <w:b/>
          <w:lang w:eastAsia="en-US"/>
        </w:rPr>
        <w:t>.2.4</w:t>
      </w:r>
      <w:r w:rsidR="007A74D3" w:rsidRPr="005470FB">
        <w:rPr>
          <w:rFonts w:asciiTheme="minorHAnsi" w:eastAsiaTheme="minorHAnsi" w:hAnsiTheme="minorHAnsi"/>
          <w:lang w:eastAsia="en-US"/>
        </w:rPr>
        <w:t>.</w:t>
      </w:r>
      <w:r w:rsidR="007A74D3"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 xml:space="preserve">Odwołanie wnosi się w terminie </w:t>
      </w:r>
      <w:r w:rsidR="00B54995" w:rsidRPr="00203BA5">
        <w:rPr>
          <w:rFonts w:asciiTheme="minorHAnsi" w:eastAsiaTheme="minorHAnsi" w:hAnsiTheme="minorHAnsi"/>
          <w:b/>
          <w:lang w:eastAsia="en-US"/>
        </w:rPr>
        <w:t>10</w:t>
      </w:r>
      <w:r w:rsidR="00B54995" w:rsidRPr="00203BA5">
        <w:rPr>
          <w:rFonts w:asciiTheme="minorHAnsi" w:eastAsiaTheme="minorHAnsi" w:hAnsiTheme="minorHAnsi"/>
          <w:lang w:eastAsia="en-US"/>
        </w:rPr>
        <w:t xml:space="preserve"> dni od dnia przesłania informacji o czynności zamawiającego stanowiącej podstawę jego wniesienia- jeżeli </w:t>
      </w:r>
      <w:r w:rsidR="00DE7F35">
        <w:rPr>
          <w:rFonts w:asciiTheme="minorHAnsi" w:eastAsiaTheme="minorHAnsi" w:hAnsiTheme="minorHAnsi"/>
          <w:lang w:eastAsia="en-US"/>
        </w:rPr>
        <w:t xml:space="preserve">informacja została przekazana przy użyciu </w:t>
      </w:r>
      <w:proofErr w:type="spellStart"/>
      <w:r w:rsidR="00DE7F35">
        <w:rPr>
          <w:rFonts w:asciiTheme="minorHAnsi" w:eastAsiaTheme="minorHAnsi" w:hAnsiTheme="minorHAnsi"/>
          <w:lang w:eastAsia="en-US"/>
        </w:rPr>
        <w:t>środkó</w:t>
      </w:r>
      <w:proofErr w:type="spellEnd"/>
      <w:r w:rsidR="00DE7F35">
        <w:rPr>
          <w:rFonts w:asciiTheme="minorHAnsi" w:eastAsiaTheme="minorHAnsi" w:hAnsiTheme="minorHAnsi"/>
          <w:lang w:eastAsia="en-US"/>
        </w:rPr>
        <w:fldChar w:fldCharType="begin"/>
      </w:r>
      <w:r w:rsidR="00DE7F35">
        <w:rPr>
          <w:rFonts w:asciiTheme="minorHAnsi" w:eastAsiaTheme="minorHAnsi" w:hAnsiTheme="minorHAnsi"/>
          <w:lang w:eastAsia="en-US"/>
        </w:rPr>
        <w:instrText xml:space="preserve"> LISTNUM </w:instrText>
      </w:r>
      <w:r w:rsidR="00DE7F35">
        <w:rPr>
          <w:rFonts w:asciiTheme="minorHAnsi" w:eastAsiaTheme="minorHAnsi" w:hAnsiTheme="minorHAnsi"/>
          <w:lang w:eastAsia="en-US"/>
        </w:rPr>
        <w:fldChar w:fldCharType="end"/>
      </w:r>
      <w:r w:rsidR="00DE7F35">
        <w:rPr>
          <w:rFonts w:asciiTheme="minorHAnsi" w:eastAsiaTheme="minorHAnsi" w:hAnsiTheme="minorHAnsi"/>
          <w:lang w:eastAsia="en-US"/>
        </w:rPr>
        <w:t xml:space="preserve"> komunikacji elektronicznej </w:t>
      </w:r>
      <w:r w:rsidR="00B54995" w:rsidRPr="00203BA5">
        <w:rPr>
          <w:rFonts w:asciiTheme="minorHAnsi" w:eastAsiaTheme="minorHAnsi" w:hAnsiTheme="minorHAnsi"/>
          <w:lang w:eastAsia="en-US"/>
        </w:rPr>
        <w:t xml:space="preserve">albo w terminie </w:t>
      </w:r>
      <w:r w:rsidR="00B54995" w:rsidRPr="00203BA5">
        <w:rPr>
          <w:rFonts w:asciiTheme="minorHAnsi" w:eastAsiaTheme="minorHAnsi" w:hAnsiTheme="minorHAnsi"/>
          <w:b/>
          <w:lang w:eastAsia="en-US"/>
        </w:rPr>
        <w:t xml:space="preserve">15 </w:t>
      </w:r>
      <w:r w:rsidR="00B54995" w:rsidRPr="00203BA5">
        <w:rPr>
          <w:rFonts w:asciiTheme="minorHAnsi" w:eastAsiaTheme="minorHAnsi" w:hAnsiTheme="minorHAnsi"/>
          <w:lang w:eastAsia="en-US"/>
        </w:rPr>
        <w:t>dni- jeżeli zostały przesłane w inny sposób.</w:t>
      </w:r>
    </w:p>
    <w:p w14:paraId="72E70185" w14:textId="77777777" w:rsidR="00B54995" w:rsidRPr="00203BA5" w:rsidRDefault="00015336" w:rsidP="007C4C80">
      <w:pPr>
        <w:tabs>
          <w:tab w:val="left" w:pos="142"/>
        </w:tabs>
        <w:spacing w:after="200"/>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.2.5</w:t>
      </w:r>
      <w:r w:rsidR="00866D55" w:rsidRPr="00203BA5">
        <w:rPr>
          <w:rFonts w:asciiTheme="minorHAnsi" w:eastAsiaTheme="minorHAnsi" w:hAnsiTheme="minorHAnsi"/>
          <w:lang w:eastAsia="en-US"/>
        </w:rPr>
        <w:t>.</w:t>
      </w:r>
      <w:r w:rsidR="0054673C"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 xml:space="preserve">Odwołanie wobec treści ogłoszenia o zamówieniu, a także wobec postanowień specyfikacji istotnych warunków zamówienia, wnosi się w terminie </w:t>
      </w:r>
      <w:r w:rsidR="00B54995" w:rsidRPr="00203BA5">
        <w:rPr>
          <w:rFonts w:asciiTheme="minorHAnsi" w:eastAsiaTheme="minorHAnsi" w:hAnsiTheme="minorHAnsi"/>
          <w:b/>
          <w:lang w:eastAsia="en-US"/>
        </w:rPr>
        <w:t>10</w:t>
      </w:r>
      <w:r w:rsidR="00B54995" w:rsidRPr="00203BA5">
        <w:rPr>
          <w:rFonts w:asciiTheme="minorHAnsi" w:eastAsiaTheme="minorHAnsi" w:hAnsiTheme="minorHAnsi"/>
          <w:lang w:eastAsia="en-US"/>
        </w:rPr>
        <w:t xml:space="preserve"> dni od dnia publikacji ogłoszenia w Dzienniku Urzędowym Unii Europejskiej lub zamieszczenia specyfikacji istotnych warunków zamówienia  na stronie internetowej.</w:t>
      </w:r>
    </w:p>
    <w:p w14:paraId="23323AF6" w14:textId="77777777" w:rsidR="00B54995" w:rsidRPr="00203BA5" w:rsidRDefault="00866D55"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w:t>
      </w:r>
      <w:r w:rsidR="00015336" w:rsidRPr="00203BA5">
        <w:rPr>
          <w:rFonts w:asciiTheme="minorHAnsi" w:eastAsiaTheme="minorHAnsi" w:hAnsiTheme="minorHAnsi"/>
          <w:b/>
          <w:lang w:eastAsia="en-US"/>
        </w:rPr>
        <w:t>7</w:t>
      </w:r>
      <w:r w:rsidRPr="00203BA5">
        <w:rPr>
          <w:rFonts w:asciiTheme="minorHAnsi" w:eastAsiaTheme="minorHAnsi" w:hAnsiTheme="minorHAnsi"/>
          <w:b/>
          <w:lang w:eastAsia="en-US"/>
        </w:rPr>
        <w:t>.2.6</w:t>
      </w:r>
      <w:r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Odwołanie wobec czynnoś</w:t>
      </w:r>
      <w:r w:rsidR="0054673C" w:rsidRPr="00203BA5">
        <w:rPr>
          <w:rFonts w:asciiTheme="minorHAnsi" w:eastAsiaTheme="minorHAnsi" w:hAnsiTheme="minorHAnsi"/>
          <w:lang w:eastAsia="en-US"/>
        </w:rPr>
        <w:t>ci innych niż określone w pkt 21.2.4. i 21</w:t>
      </w:r>
      <w:r w:rsidR="00B54995" w:rsidRPr="00203BA5">
        <w:rPr>
          <w:rFonts w:asciiTheme="minorHAnsi" w:eastAsiaTheme="minorHAnsi" w:hAnsiTheme="minorHAnsi"/>
          <w:lang w:eastAsia="en-US"/>
        </w:rPr>
        <w:t xml:space="preserve">.2.5.  wnosi się w terminie </w:t>
      </w:r>
      <w:r w:rsidR="00B54995" w:rsidRPr="00203BA5">
        <w:rPr>
          <w:rFonts w:asciiTheme="minorHAnsi" w:eastAsiaTheme="minorHAnsi" w:hAnsiTheme="minorHAnsi"/>
          <w:b/>
          <w:lang w:eastAsia="en-US"/>
        </w:rPr>
        <w:t>10</w:t>
      </w:r>
      <w:r w:rsidR="00B54995" w:rsidRPr="00203BA5">
        <w:rPr>
          <w:rFonts w:asciiTheme="minorHAnsi" w:eastAsiaTheme="minorHAnsi" w:hAnsiTheme="minorHAnsi"/>
          <w:lang w:eastAsia="en-US"/>
        </w:rPr>
        <w:t xml:space="preserve">  dni od dnia, w którym powzięto lub przy zachowaniu należytej staranności można było powziąć wiadomość o okolicznościach stanowiących podstawę jego wniesienia.</w:t>
      </w:r>
    </w:p>
    <w:p w14:paraId="590CBBB8" w14:textId="77777777" w:rsidR="007C4C80" w:rsidRPr="00203BA5" w:rsidRDefault="007C4C80" w:rsidP="007C4C80">
      <w:pPr>
        <w:tabs>
          <w:tab w:val="left" w:pos="142"/>
        </w:tabs>
        <w:spacing w:after="200"/>
        <w:contextualSpacing/>
        <w:jc w:val="both"/>
        <w:rPr>
          <w:rFonts w:asciiTheme="minorHAnsi" w:eastAsiaTheme="minorHAnsi" w:hAnsiTheme="minorHAnsi"/>
          <w:lang w:eastAsia="en-US"/>
        </w:rPr>
      </w:pPr>
    </w:p>
    <w:p w14:paraId="588A5F34" w14:textId="77777777"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.3.</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Skarga do sądu.</w:t>
      </w:r>
    </w:p>
    <w:p w14:paraId="4F73342B" w14:textId="77777777" w:rsidR="00C67E87" w:rsidRPr="00203BA5" w:rsidRDefault="00C67E87" w:rsidP="007C4C80">
      <w:pPr>
        <w:tabs>
          <w:tab w:val="left" w:pos="142"/>
        </w:tabs>
        <w:spacing w:after="200"/>
        <w:contextualSpacing/>
        <w:jc w:val="both"/>
        <w:rPr>
          <w:rFonts w:asciiTheme="minorHAnsi" w:eastAsiaTheme="minorHAnsi" w:hAnsiTheme="minorHAnsi"/>
          <w:lang w:eastAsia="en-US"/>
        </w:rPr>
      </w:pPr>
    </w:p>
    <w:p w14:paraId="11A52D24" w14:textId="77777777"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C67E87" w:rsidRPr="00203BA5">
        <w:rPr>
          <w:rFonts w:asciiTheme="minorHAnsi" w:eastAsiaTheme="minorHAnsi" w:hAnsiTheme="minorHAnsi"/>
          <w:b/>
          <w:lang w:eastAsia="en-US"/>
        </w:rPr>
        <w:t>.3.</w:t>
      </w:r>
      <w:r w:rsidR="00866D55" w:rsidRPr="00203BA5">
        <w:rPr>
          <w:rFonts w:asciiTheme="minorHAnsi" w:eastAsiaTheme="minorHAnsi" w:hAnsiTheme="minorHAnsi"/>
          <w:b/>
          <w:lang w:eastAsia="en-US"/>
        </w:rPr>
        <w:t>1.</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Na  orzeczenie Krajowej Izby Odwoławczej stronom oraz uczestnikom postępowania odwoławczego przysługuje skarga do sądu.</w:t>
      </w:r>
    </w:p>
    <w:p w14:paraId="08C1778D" w14:textId="77777777" w:rsidR="007C4C80" w:rsidRPr="00203BA5" w:rsidRDefault="007C4C80" w:rsidP="007C4C80">
      <w:pPr>
        <w:tabs>
          <w:tab w:val="left" w:pos="142"/>
        </w:tabs>
        <w:spacing w:after="200"/>
        <w:contextualSpacing/>
        <w:jc w:val="both"/>
        <w:rPr>
          <w:rFonts w:asciiTheme="minorHAnsi" w:eastAsiaTheme="minorHAnsi" w:hAnsiTheme="minorHAnsi"/>
          <w:lang w:eastAsia="en-US"/>
        </w:rPr>
      </w:pPr>
    </w:p>
    <w:p w14:paraId="01141BEA" w14:textId="77777777" w:rsidR="00866D55" w:rsidRPr="00203BA5" w:rsidRDefault="00015336" w:rsidP="007C4C80">
      <w:pPr>
        <w:tabs>
          <w:tab w:val="left" w:pos="142"/>
        </w:tabs>
        <w:spacing w:after="200"/>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.3.2.</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Skargę wnosi się do sądu okręgowego właściwego dla siedziby albo miejsca zamieszkania zamawiającego.</w:t>
      </w:r>
    </w:p>
    <w:p w14:paraId="7B7FA29E" w14:textId="41015130" w:rsidR="00866D55" w:rsidRPr="00203BA5" w:rsidRDefault="00015336" w:rsidP="007C4C80">
      <w:pPr>
        <w:tabs>
          <w:tab w:val="left" w:pos="142"/>
        </w:tabs>
        <w:spacing w:after="200"/>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.3.3.</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 xml:space="preserve">Skargę wnosi się za pośrednictwem Prezesa Krajowej Izby Odwoławczej w terminie </w:t>
      </w:r>
      <w:r w:rsidR="00410D38">
        <w:rPr>
          <w:rFonts w:asciiTheme="minorHAnsi" w:eastAsiaTheme="minorHAnsi" w:hAnsiTheme="minorHAnsi"/>
          <w:lang w:eastAsia="en-US"/>
        </w:rPr>
        <w:br/>
      </w:r>
      <w:r w:rsidR="00B54995" w:rsidRPr="00203BA5">
        <w:rPr>
          <w:rFonts w:asciiTheme="minorHAnsi" w:eastAsiaTheme="minorHAnsi" w:hAnsiTheme="minorHAnsi"/>
          <w:lang w:eastAsia="en-US"/>
        </w:rPr>
        <w:t>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B54995" w:rsidRPr="00203BA5">
        <w:rPr>
          <w:rFonts w:asciiTheme="minorHAnsi" w:eastAsiaTheme="minorHAnsi" w:hAnsiTheme="minorHAnsi"/>
          <w:lang w:eastAsia="en-US"/>
        </w:rPr>
        <w:t>t.j</w:t>
      </w:r>
      <w:proofErr w:type="spellEnd"/>
      <w:r w:rsidR="00B54995" w:rsidRPr="00203BA5">
        <w:rPr>
          <w:rFonts w:asciiTheme="minorHAnsi" w:eastAsiaTheme="minorHAnsi" w:hAnsiTheme="minorHAnsi"/>
          <w:lang w:eastAsia="en-US"/>
        </w:rPr>
        <w:t xml:space="preserve">. Dz.U. z 2017 r. poz. 1481) jest </w:t>
      </w:r>
      <w:r w:rsidR="00866D55" w:rsidRPr="00203BA5">
        <w:rPr>
          <w:rFonts w:asciiTheme="minorHAnsi" w:eastAsiaTheme="minorHAnsi" w:hAnsiTheme="minorHAnsi"/>
          <w:lang w:eastAsia="en-US"/>
        </w:rPr>
        <w:t>równoznaczne z jej wniesieniem.</w:t>
      </w:r>
    </w:p>
    <w:p w14:paraId="6A8E7398" w14:textId="77777777" w:rsidR="00B54995" w:rsidRPr="00203BA5" w:rsidRDefault="00015336" w:rsidP="007C4C80">
      <w:pPr>
        <w:tabs>
          <w:tab w:val="left" w:pos="142"/>
        </w:tabs>
        <w:spacing w:after="200"/>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.3.4.</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75F57EAF" w14:textId="77777777" w:rsidR="00B54995" w:rsidRPr="00203BA5" w:rsidRDefault="00015336" w:rsidP="007C4C80">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b/>
          <w:lang w:eastAsia="en-US"/>
        </w:rPr>
        <w:t>27</w:t>
      </w:r>
      <w:r w:rsidR="00866D55" w:rsidRPr="00203BA5">
        <w:rPr>
          <w:rFonts w:asciiTheme="minorHAnsi" w:eastAsiaTheme="minorHAnsi" w:hAnsiTheme="minorHAnsi"/>
          <w:b/>
          <w:lang w:eastAsia="en-US"/>
        </w:rPr>
        <w:t>.3.5</w:t>
      </w:r>
      <w:r w:rsidR="00866D55" w:rsidRPr="00203BA5">
        <w:rPr>
          <w:rFonts w:asciiTheme="minorHAnsi" w:eastAsiaTheme="minorHAnsi" w:hAnsiTheme="minorHAnsi"/>
          <w:lang w:eastAsia="en-US"/>
        </w:rPr>
        <w:t xml:space="preserve">. </w:t>
      </w:r>
      <w:r w:rsidR="00B54995" w:rsidRPr="00203BA5">
        <w:rPr>
          <w:rFonts w:asciiTheme="minorHAnsi" w:eastAsiaTheme="minorHAnsi" w:hAnsiTheme="minorHAnsi"/>
          <w:lang w:eastAsia="en-US"/>
        </w:rPr>
        <w:t>W postępowaniu toczącym się na skutek wniesienia skargi nie można rozszerzyć żądania odwołania ani występować z nowymi żądaniami.</w:t>
      </w:r>
    </w:p>
    <w:p w14:paraId="6609F210" w14:textId="77777777" w:rsidR="00B54995" w:rsidRPr="00203BA5" w:rsidRDefault="00B54995" w:rsidP="007C4C80">
      <w:pPr>
        <w:tabs>
          <w:tab w:val="left" w:pos="142"/>
        </w:tabs>
        <w:spacing w:after="200"/>
        <w:contextualSpacing/>
        <w:jc w:val="both"/>
        <w:rPr>
          <w:rFonts w:asciiTheme="minorHAnsi" w:eastAsiaTheme="minorHAnsi" w:hAnsiTheme="minorHAnsi"/>
          <w:lang w:eastAsia="en-US"/>
        </w:rPr>
      </w:pPr>
    </w:p>
    <w:p w14:paraId="26983EA2" w14:textId="77777777" w:rsidR="00015336" w:rsidRPr="00203BA5" w:rsidRDefault="00015336" w:rsidP="007C4C80">
      <w:pPr>
        <w:tabs>
          <w:tab w:val="left" w:pos="142"/>
        </w:tabs>
        <w:spacing w:after="200"/>
        <w:contextualSpacing/>
        <w:jc w:val="both"/>
        <w:rPr>
          <w:rFonts w:asciiTheme="minorHAnsi" w:eastAsiaTheme="minorHAnsi" w:hAnsiTheme="minorHAnsi"/>
          <w:b/>
          <w:sz w:val="28"/>
          <w:szCs w:val="28"/>
          <w:lang w:eastAsia="en-US"/>
        </w:rPr>
      </w:pPr>
    </w:p>
    <w:p w14:paraId="39A79921" w14:textId="77777777" w:rsidR="00B54995" w:rsidRPr="00203BA5" w:rsidRDefault="00015336" w:rsidP="007C4C80">
      <w:pPr>
        <w:tabs>
          <w:tab w:val="left" w:pos="142"/>
        </w:tabs>
        <w:spacing w:after="200"/>
        <w:contextualSpacing/>
        <w:jc w:val="both"/>
        <w:rPr>
          <w:rFonts w:asciiTheme="minorHAnsi" w:eastAsiaTheme="minorHAnsi" w:hAnsiTheme="minorHAnsi"/>
          <w:b/>
          <w:sz w:val="28"/>
          <w:szCs w:val="28"/>
          <w:lang w:eastAsia="en-US"/>
        </w:rPr>
      </w:pPr>
      <w:r w:rsidRPr="00203BA5">
        <w:rPr>
          <w:rFonts w:asciiTheme="minorHAnsi" w:eastAsiaTheme="minorHAnsi" w:hAnsiTheme="minorHAnsi"/>
          <w:b/>
          <w:sz w:val="28"/>
          <w:szCs w:val="28"/>
          <w:lang w:eastAsia="en-US"/>
        </w:rPr>
        <w:t>28</w:t>
      </w:r>
      <w:r w:rsidR="007C4C80" w:rsidRPr="00203BA5">
        <w:rPr>
          <w:rFonts w:asciiTheme="minorHAnsi" w:eastAsiaTheme="minorHAnsi" w:hAnsiTheme="minorHAnsi"/>
          <w:b/>
          <w:sz w:val="28"/>
          <w:szCs w:val="28"/>
          <w:lang w:eastAsia="en-US"/>
        </w:rPr>
        <w:t>.</w:t>
      </w:r>
      <w:r w:rsidR="00180313" w:rsidRPr="00203BA5">
        <w:rPr>
          <w:rFonts w:asciiTheme="minorHAnsi" w:eastAsiaTheme="minorHAnsi" w:hAnsiTheme="minorHAnsi"/>
          <w:b/>
          <w:sz w:val="28"/>
          <w:szCs w:val="28"/>
          <w:lang w:eastAsia="en-US"/>
        </w:rPr>
        <w:t xml:space="preserve"> </w:t>
      </w:r>
      <w:r w:rsidR="00B54995" w:rsidRPr="00203BA5">
        <w:rPr>
          <w:rFonts w:asciiTheme="minorHAnsi" w:eastAsiaTheme="minorHAnsi" w:hAnsiTheme="minorHAnsi"/>
          <w:b/>
          <w:sz w:val="28"/>
          <w:szCs w:val="28"/>
          <w:lang w:eastAsia="en-US"/>
        </w:rPr>
        <w:t>Opis części zamówienia, jeżeli zamawiający dopuszcza składanie ofert częściowych.</w:t>
      </w:r>
    </w:p>
    <w:p w14:paraId="6DAA5D61" w14:textId="77777777" w:rsidR="00180313" w:rsidRPr="00203BA5" w:rsidRDefault="00180313" w:rsidP="00180313">
      <w:pPr>
        <w:tabs>
          <w:tab w:val="left" w:pos="142"/>
        </w:tabs>
        <w:spacing w:after="200"/>
        <w:contextualSpacing/>
        <w:jc w:val="both"/>
        <w:rPr>
          <w:rFonts w:asciiTheme="minorHAnsi" w:eastAsiaTheme="minorHAnsi" w:hAnsiTheme="minorHAnsi"/>
          <w:b/>
          <w:sz w:val="28"/>
          <w:szCs w:val="28"/>
          <w:lang w:eastAsia="en-US"/>
        </w:rPr>
      </w:pPr>
    </w:p>
    <w:p w14:paraId="3BCD3CA3" w14:textId="77777777" w:rsidR="00B54995" w:rsidRPr="00203BA5" w:rsidRDefault="00B54995" w:rsidP="00180313">
      <w:pPr>
        <w:tabs>
          <w:tab w:val="left" w:pos="142"/>
        </w:tabs>
        <w:spacing w:after="200"/>
        <w:contextualSpacing/>
        <w:jc w:val="both"/>
        <w:rPr>
          <w:rFonts w:asciiTheme="minorHAnsi" w:eastAsiaTheme="minorHAnsi" w:hAnsiTheme="minorHAnsi"/>
          <w:lang w:eastAsia="en-US"/>
        </w:rPr>
      </w:pPr>
      <w:r w:rsidRPr="00203BA5">
        <w:rPr>
          <w:rFonts w:asciiTheme="minorHAnsi" w:eastAsiaTheme="minorHAnsi" w:hAnsiTheme="minorHAnsi"/>
          <w:lang w:eastAsia="en-US"/>
        </w:rPr>
        <w:t>Zamawiający nie dopuszcza składania ofert częściowych.</w:t>
      </w:r>
    </w:p>
    <w:p w14:paraId="4B9C105B" w14:textId="77777777" w:rsidR="00180313" w:rsidRPr="00203BA5" w:rsidRDefault="00187B00" w:rsidP="00366D6B">
      <w:pPr>
        <w:tabs>
          <w:tab w:val="left" w:pos="142"/>
        </w:tabs>
        <w:spacing w:after="200"/>
        <w:contextualSpacing/>
        <w:jc w:val="both"/>
        <w:rPr>
          <w:rFonts w:asciiTheme="minorHAnsi" w:hAnsiTheme="minorHAnsi"/>
          <w:b/>
          <w:bCs/>
          <w:kern w:val="1"/>
          <w:sz w:val="28"/>
          <w:szCs w:val="28"/>
          <w:lang w:eastAsia="ar-SA"/>
        </w:rPr>
      </w:pPr>
      <w:r>
        <w:rPr>
          <w:rFonts w:asciiTheme="minorHAnsi" w:eastAsiaTheme="minorHAnsi" w:hAnsiTheme="minorHAnsi"/>
          <w:lang w:eastAsia="en-US"/>
        </w:rPr>
        <w:br/>
      </w:r>
      <w:r w:rsidR="00015336" w:rsidRPr="00203BA5">
        <w:rPr>
          <w:rFonts w:asciiTheme="minorHAnsi" w:hAnsiTheme="minorHAnsi"/>
          <w:b/>
          <w:bCs/>
          <w:kern w:val="1"/>
          <w:sz w:val="28"/>
          <w:szCs w:val="28"/>
          <w:lang w:eastAsia="ar-SA"/>
        </w:rPr>
        <w:t>29</w:t>
      </w:r>
      <w:r w:rsidR="00180313" w:rsidRPr="00203BA5">
        <w:rPr>
          <w:rFonts w:asciiTheme="minorHAnsi" w:hAnsiTheme="minorHAnsi"/>
          <w:b/>
          <w:bCs/>
          <w:kern w:val="1"/>
          <w:sz w:val="28"/>
          <w:szCs w:val="28"/>
          <w:lang w:eastAsia="ar-SA"/>
        </w:rPr>
        <w:t>. Unieważnienie postępowania</w:t>
      </w:r>
    </w:p>
    <w:p w14:paraId="3D2C566A" w14:textId="4F2A14F3" w:rsidR="00180313" w:rsidRPr="00187B00" w:rsidRDefault="00015336" w:rsidP="00180313">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187B00">
        <w:rPr>
          <w:rFonts w:asciiTheme="minorHAnsi" w:hAnsiTheme="minorHAnsi"/>
          <w:b/>
          <w:bCs/>
          <w:lang w:eastAsia="ar-SA"/>
        </w:rPr>
        <w:t>29</w:t>
      </w:r>
      <w:r w:rsidR="00180313" w:rsidRPr="00187B00">
        <w:rPr>
          <w:rFonts w:asciiTheme="minorHAnsi" w:hAnsiTheme="minorHAnsi"/>
          <w:b/>
          <w:bCs/>
          <w:lang w:eastAsia="ar-SA"/>
        </w:rPr>
        <w:t xml:space="preserve">.1. </w:t>
      </w:r>
      <w:r w:rsidR="00180313" w:rsidRPr="00187B00">
        <w:rPr>
          <w:rFonts w:asciiTheme="minorHAnsi" w:hAnsiTheme="minorHAnsi"/>
          <w:lang w:eastAsia="ar-SA"/>
        </w:rPr>
        <w:t xml:space="preserve">Zamawiający unieważni postępowanie o udzielenie zamówienia w sytuacjach określonych w art. </w:t>
      </w:r>
      <w:r w:rsidR="00200326">
        <w:rPr>
          <w:rFonts w:asciiTheme="minorHAnsi" w:hAnsiTheme="minorHAnsi"/>
          <w:lang w:eastAsia="ar-SA"/>
        </w:rPr>
        <w:t>255</w:t>
      </w:r>
      <w:r w:rsidR="00180313" w:rsidRPr="00187B00">
        <w:rPr>
          <w:rFonts w:asciiTheme="minorHAnsi" w:hAnsiTheme="minorHAnsi"/>
          <w:lang w:eastAsia="ar-SA"/>
        </w:rPr>
        <w:t xml:space="preserve"> ust. 1 </w:t>
      </w:r>
      <w:proofErr w:type="spellStart"/>
      <w:r w:rsidR="00180313" w:rsidRPr="00187B00">
        <w:rPr>
          <w:rFonts w:asciiTheme="minorHAnsi" w:hAnsiTheme="minorHAnsi"/>
          <w:lang w:eastAsia="ar-SA"/>
        </w:rPr>
        <w:t>u.p.z.p</w:t>
      </w:r>
      <w:proofErr w:type="spellEnd"/>
      <w:r w:rsidR="00180313" w:rsidRPr="00187B00">
        <w:rPr>
          <w:rFonts w:asciiTheme="minorHAnsi" w:hAnsiTheme="minorHAnsi"/>
          <w:lang w:eastAsia="ar-SA"/>
        </w:rPr>
        <w:t>.</w:t>
      </w:r>
    </w:p>
    <w:p w14:paraId="68FBF4CD" w14:textId="77777777" w:rsidR="00180313" w:rsidRPr="00187B00" w:rsidRDefault="00015336" w:rsidP="00180313">
      <w:pPr>
        <w:tabs>
          <w:tab w:val="left" w:pos="868"/>
        </w:tabs>
        <w:suppressAutoHyphens/>
        <w:overflowPunct w:val="0"/>
        <w:autoSpaceDE w:val="0"/>
        <w:spacing w:before="240" w:after="240" w:line="100" w:lineRule="atLeast"/>
        <w:jc w:val="both"/>
        <w:textAlignment w:val="baseline"/>
        <w:outlineLvl w:val="1"/>
        <w:rPr>
          <w:rFonts w:asciiTheme="minorHAnsi" w:hAnsiTheme="minorHAnsi"/>
          <w:lang w:eastAsia="ar-SA"/>
        </w:rPr>
      </w:pPr>
      <w:r w:rsidRPr="00187B00">
        <w:rPr>
          <w:rFonts w:asciiTheme="minorHAnsi" w:hAnsiTheme="minorHAnsi"/>
          <w:b/>
          <w:bCs/>
          <w:lang w:eastAsia="ar-SA"/>
        </w:rPr>
        <w:t>29</w:t>
      </w:r>
      <w:r w:rsidR="00180313" w:rsidRPr="00187B00">
        <w:rPr>
          <w:rFonts w:asciiTheme="minorHAnsi" w:hAnsiTheme="minorHAnsi"/>
          <w:b/>
          <w:bCs/>
          <w:lang w:eastAsia="ar-SA"/>
        </w:rPr>
        <w:t>.2.</w:t>
      </w:r>
      <w:r w:rsidR="00180313" w:rsidRPr="00187B00">
        <w:rPr>
          <w:rFonts w:asciiTheme="minorHAnsi" w:hAnsiTheme="minorHAnsi"/>
          <w:lang w:eastAsia="ar-SA"/>
        </w:rPr>
        <w:t xml:space="preserve"> O unieważnieniu postępowania o udzielenie zamówienia Zamawiający zawiadomi, podając uzasadnienie faktyczne i prawne, równocześnie wszystkich Wykonawców,  którzy:</w:t>
      </w:r>
    </w:p>
    <w:p w14:paraId="24EB4393" w14:textId="77777777" w:rsidR="00180313" w:rsidRPr="00187B00" w:rsidRDefault="00015336" w:rsidP="00180313">
      <w:pPr>
        <w:tabs>
          <w:tab w:val="left" w:pos="1077"/>
        </w:tabs>
        <w:suppressAutoHyphens/>
        <w:spacing w:before="120" w:after="120" w:line="100" w:lineRule="atLeast"/>
        <w:jc w:val="both"/>
        <w:outlineLvl w:val="2"/>
        <w:rPr>
          <w:rFonts w:asciiTheme="minorHAnsi" w:hAnsiTheme="minorHAnsi"/>
          <w:bCs/>
          <w:lang w:eastAsia="ar-SA"/>
        </w:rPr>
      </w:pPr>
      <w:r w:rsidRPr="00187B00">
        <w:rPr>
          <w:rFonts w:asciiTheme="minorHAnsi" w:hAnsiTheme="minorHAnsi"/>
          <w:b/>
          <w:bCs/>
          <w:lang w:eastAsia="ar-SA"/>
        </w:rPr>
        <w:t>29</w:t>
      </w:r>
      <w:r w:rsidR="00180313" w:rsidRPr="00187B00">
        <w:rPr>
          <w:rFonts w:asciiTheme="minorHAnsi" w:hAnsiTheme="minorHAnsi"/>
          <w:b/>
          <w:bCs/>
          <w:lang w:eastAsia="ar-SA"/>
        </w:rPr>
        <w:t>.2.1.</w:t>
      </w:r>
      <w:r w:rsidR="00180313" w:rsidRPr="00187B00">
        <w:rPr>
          <w:rFonts w:asciiTheme="minorHAnsi" w:hAnsiTheme="minorHAnsi"/>
          <w:bCs/>
          <w:lang w:eastAsia="ar-SA"/>
        </w:rPr>
        <w:t xml:space="preserve"> ubiegali się o udzielenie zamówienia – w przypadku unieważnienia postępowania przed upływem terminu składania ofert,</w:t>
      </w:r>
    </w:p>
    <w:p w14:paraId="708C35D7" w14:textId="77777777" w:rsidR="00180313" w:rsidRPr="00187B00" w:rsidRDefault="00015336" w:rsidP="00180313">
      <w:pPr>
        <w:tabs>
          <w:tab w:val="left" w:pos="1077"/>
        </w:tabs>
        <w:suppressAutoHyphens/>
        <w:spacing w:before="120" w:after="120" w:line="100" w:lineRule="atLeast"/>
        <w:jc w:val="both"/>
        <w:outlineLvl w:val="2"/>
        <w:rPr>
          <w:rFonts w:asciiTheme="minorHAnsi" w:hAnsiTheme="minorHAnsi"/>
          <w:bCs/>
          <w:lang w:eastAsia="ar-SA"/>
        </w:rPr>
      </w:pPr>
      <w:r w:rsidRPr="00187B00">
        <w:rPr>
          <w:rFonts w:asciiTheme="minorHAnsi" w:hAnsiTheme="minorHAnsi"/>
          <w:b/>
          <w:bCs/>
          <w:lang w:eastAsia="ar-SA"/>
        </w:rPr>
        <w:t>29</w:t>
      </w:r>
      <w:r w:rsidR="00180313" w:rsidRPr="00187B00">
        <w:rPr>
          <w:rFonts w:asciiTheme="minorHAnsi" w:hAnsiTheme="minorHAnsi"/>
          <w:b/>
          <w:bCs/>
          <w:lang w:eastAsia="ar-SA"/>
        </w:rPr>
        <w:t>.2.2.</w:t>
      </w:r>
      <w:r w:rsidR="00180313" w:rsidRPr="00187B00">
        <w:rPr>
          <w:rFonts w:asciiTheme="minorHAnsi" w:hAnsiTheme="minorHAnsi"/>
          <w:bCs/>
          <w:lang w:eastAsia="ar-SA"/>
        </w:rPr>
        <w:t xml:space="preserve"> złożyli oferty – w przypadku unieważnienia postępowania po upływie terminu składania ofert</w:t>
      </w:r>
    </w:p>
    <w:p w14:paraId="1CE73F34" w14:textId="77777777" w:rsidR="007F0C7B" w:rsidRPr="00187B00" w:rsidRDefault="00015336" w:rsidP="007F0C7B">
      <w:pPr>
        <w:tabs>
          <w:tab w:val="left" w:pos="868"/>
        </w:tabs>
        <w:overflowPunct w:val="0"/>
        <w:autoSpaceDE w:val="0"/>
        <w:spacing w:before="240" w:after="240" w:line="100" w:lineRule="atLeast"/>
        <w:textAlignment w:val="baseline"/>
        <w:outlineLvl w:val="1"/>
        <w:rPr>
          <w:rFonts w:asciiTheme="minorHAnsi" w:hAnsiTheme="minorHAnsi"/>
          <w:b/>
          <w:bCs/>
          <w:sz w:val="28"/>
          <w:szCs w:val="28"/>
        </w:rPr>
      </w:pPr>
      <w:r w:rsidRPr="00187B00">
        <w:rPr>
          <w:rFonts w:asciiTheme="minorHAnsi" w:hAnsiTheme="minorHAnsi"/>
          <w:b/>
          <w:bCs/>
          <w:sz w:val="28"/>
          <w:szCs w:val="28"/>
        </w:rPr>
        <w:t>30</w:t>
      </w:r>
      <w:r w:rsidR="007F0C7B" w:rsidRPr="00187B00">
        <w:rPr>
          <w:rFonts w:asciiTheme="minorHAnsi" w:hAnsiTheme="minorHAnsi"/>
          <w:b/>
          <w:bCs/>
          <w:sz w:val="28"/>
          <w:szCs w:val="28"/>
        </w:rPr>
        <w:t>.  Klauzula informacyjna z art. 13 i 14 RODO.</w:t>
      </w:r>
    </w:p>
    <w:p w14:paraId="6E707E10" w14:textId="77777777"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 </w:t>
      </w:r>
      <w:r w:rsidR="007F0C7B" w:rsidRPr="00203BA5">
        <w:rPr>
          <w:rFonts w:asciiTheme="minorHAnsi" w:hAnsiTheme="minorHAnsi"/>
        </w:rPr>
        <w:t xml:space="preserve">Zgodnie z art. 13 ust. 1 i 2 ogólnego rozporządzenia o ochronie danych osobowych z dnia 27 kwietnia 2017 r. (rozporządzenie Parlamentu Europejskiego i Rady UE 2016/679 w sprawie ochrony osób fizycznych w związku z przetwarzaniem danych osobowych i w sprawie </w:t>
      </w:r>
      <w:r w:rsidR="007F0C7B" w:rsidRPr="00203BA5">
        <w:rPr>
          <w:rFonts w:asciiTheme="minorHAnsi" w:hAnsiTheme="minorHAnsi"/>
        </w:rPr>
        <w:lastRenderedPageBreak/>
        <w:t>swobodnego przepływu takich danych  oraz uchylenia dyrektywy 95/46/WE) uprzejmie informujemy, że:</w:t>
      </w:r>
    </w:p>
    <w:p w14:paraId="6CA11349" w14:textId="0AD72906"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.1.1. </w:t>
      </w:r>
      <w:r w:rsidR="007F0C7B" w:rsidRPr="00203BA5">
        <w:rPr>
          <w:rFonts w:asciiTheme="minorHAnsi" w:hAnsiTheme="minorHAnsi"/>
        </w:rPr>
        <w:t>Administratorem danych osobowych jest MPK "Świdnica" Sp.  z o.o. z siedzibą w Świdnicy przy ul. Inżynierskiej 6,  58-100 Świdnica,  tel. +48 74 851-81-00,  fax: +48 74 660-45-90, e-mail:sekretariat@mpk.swidnica.pl</w:t>
      </w:r>
    </w:p>
    <w:p w14:paraId="7A6DD1E0" w14:textId="7B4D7DFA"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.1.2. </w:t>
      </w:r>
      <w:r w:rsidR="007F0C7B" w:rsidRPr="00203BA5">
        <w:rPr>
          <w:rFonts w:asciiTheme="minorHAnsi" w:hAnsiTheme="minorHAnsi"/>
        </w:rPr>
        <w:t xml:space="preserve">Inspektorem ochrony danych w MPK "Świdnica" Sp.  z o.o. jest Paweł Bojarski, </w:t>
      </w:r>
      <w:r w:rsidR="00847DB5">
        <w:rPr>
          <w:rFonts w:asciiTheme="minorHAnsi" w:hAnsiTheme="minorHAnsi"/>
        </w:rPr>
        <w:br/>
      </w:r>
      <w:r w:rsidR="007F0C7B" w:rsidRPr="00203BA5">
        <w:rPr>
          <w:rFonts w:asciiTheme="minorHAnsi" w:hAnsiTheme="minorHAnsi"/>
        </w:rPr>
        <w:t>tel. +48 71 341-87-41, e-mail: p.bojarski@bojarski.net.pl</w:t>
      </w:r>
    </w:p>
    <w:p w14:paraId="6219700A" w14:textId="707002ED"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.1.3. </w:t>
      </w:r>
      <w:r w:rsidR="007F0C7B" w:rsidRPr="00203BA5">
        <w:rPr>
          <w:rFonts w:asciiTheme="minorHAnsi" w:hAnsiTheme="minorHAnsi"/>
        </w:rPr>
        <w:t xml:space="preserve">Podanie danych osobowych jest warunkiem koniecznym do udziału w postępowaniu </w:t>
      </w:r>
      <w:r w:rsidR="00847DB5">
        <w:rPr>
          <w:rFonts w:asciiTheme="minorHAnsi" w:hAnsiTheme="minorHAnsi"/>
        </w:rPr>
        <w:br/>
      </w:r>
      <w:r w:rsidR="007F0C7B" w:rsidRPr="00203BA5">
        <w:rPr>
          <w:rFonts w:asciiTheme="minorHAnsi" w:hAnsiTheme="minorHAnsi"/>
        </w:rPr>
        <w:t>o udzielenie zamówienia publicznego. Ogólną podstawę do przetwarzania danych stanowi</w:t>
      </w:r>
      <w:r w:rsidR="00847DB5">
        <w:rPr>
          <w:rFonts w:asciiTheme="minorHAnsi" w:hAnsiTheme="minorHAnsi"/>
        </w:rPr>
        <w:br/>
      </w:r>
      <w:r w:rsidR="007F0C7B" w:rsidRPr="00203BA5">
        <w:rPr>
          <w:rFonts w:asciiTheme="minorHAnsi" w:hAnsiTheme="minorHAnsi"/>
        </w:rPr>
        <w:t>art. 6 ust. 1 lit. c ogólnego rozporządzenia. Szczegółowe cele przetwarzania danych zostały wskazane w następujących przepisach:</w:t>
      </w:r>
    </w:p>
    <w:p w14:paraId="04EC1E9B" w14:textId="42B24380"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.1.3.1. </w:t>
      </w:r>
      <w:r w:rsidR="007F0C7B" w:rsidRPr="00203BA5">
        <w:rPr>
          <w:rFonts w:asciiTheme="minorHAnsi" w:hAnsiTheme="minorHAnsi"/>
        </w:rPr>
        <w:t>ustawa z dnia</w:t>
      </w:r>
      <w:r w:rsidR="00847DB5">
        <w:rPr>
          <w:rFonts w:asciiTheme="minorHAnsi" w:hAnsiTheme="minorHAnsi"/>
        </w:rPr>
        <w:t xml:space="preserve"> 11</w:t>
      </w:r>
      <w:r w:rsidR="007F0C7B" w:rsidRPr="00203BA5">
        <w:rPr>
          <w:rFonts w:asciiTheme="minorHAnsi" w:hAnsiTheme="minorHAnsi"/>
        </w:rPr>
        <w:t xml:space="preserve"> </w:t>
      </w:r>
      <w:r w:rsidR="00847DB5">
        <w:rPr>
          <w:rFonts w:asciiTheme="minorHAnsi" w:hAnsiTheme="minorHAnsi"/>
        </w:rPr>
        <w:t>wrześ</w:t>
      </w:r>
      <w:r w:rsidR="007F0C7B" w:rsidRPr="00203BA5">
        <w:rPr>
          <w:rFonts w:asciiTheme="minorHAnsi" w:hAnsiTheme="minorHAnsi"/>
        </w:rPr>
        <w:t>nia 20</w:t>
      </w:r>
      <w:r w:rsidR="00847DB5">
        <w:rPr>
          <w:rFonts w:asciiTheme="minorHAnsi" w:hAnsiTheme="minorHAnsi"/>
        </w:rPr>
        <w:t>19</w:t>
      </w:r>
      <w:r w:rsidR="007F0C7B" w:rsidRPr="00203BA5">
        <w:rPr>
          <w:rFonts w:asciiTheme="minorHAnsi" w:hAnsiTheme="minorHAnsi"/>
        </w:rPr>
        <w:t>r - prawo zamówień publicznych (Dz. U. z 201</w:t>
      </w:r>
      <w:r w:rsidR="00847DB5">
        <w:rPr>
          <w:rFonts w:asciiTheme="minorHAnsi" w:hAnsiTheme="minorHAnsi"/>
        </w:rPr>
        <w:t>9,</w:t>
      </w:r>
      <w:r w:rsidR="007F0C7B" w:rsidRPr="00203BA5">
        <w:rPr>
          <w:rFonts w:asciiTheme="minorHAnsi" w:hAnsiTheme="minorHAnsi"/>
        </w:rPr>
        <w:t xml:space="preserve"> </w:t>
      </w:r>
      <w:r w:rsidR="00847DB5">
        <w:rPr>
          <w:rFonts w:asciiTheme="minorHAnsi" w:hAnsiTheme="minorHAnsi"/>
        </w:rPr>
        <w:br/>
      </w:r>
      <w:r w:rsidR="007F0C7B" w:rsidRPr="00203BA5">
        <w:rPr>
          <w:rFonts w:asciiTheme="minorHAnsi" w:hAnsiTheme="minorHAnsi"/>
        </w:rPr>
        <w:t xml:space="preserve">poz. </w:t>
      </w:r>
      <w:r w:rsidR="00847DB5">
        <w:rPr>
          <w:rFonts w:asciiTheme="minorHAnsi" w:hAnsiTheme="minorHAnsi"/>
        </w:rPr>
        <w:t>2019</w:t>
      </w:r>
      <w:r w:rsidR="007F0C7B" w:rsidRPr="00203BA5">
        <w:rPr>
          <w:rFonts w:asciiTheme="minorHAnsi" w:hAnsiTheme="minorHAnsi"/>
        </w:rPr>
        <w:t>)</w:t>
      </w:r>
      <w:r w:rsidR="00847DB5">
        <w:rPr>
          <w:rFonts w:asciiTheme="minorHAnsi" w:hAnsiTheme="minorHAnsi"/>
        </w:rPr>
        <w:t>.</w:t>
      </w:r>
    </w:p>
    <w:p w14:paraId="715ED428" w14:textId="77777777"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.1.4. </w:t>
      </w:r>
      <w:r w:rsidR="007F0C7B" w:rsidRPr="00203BA5">
        <w:rPr>
          <w:rFonts w:asciiTheme="minorHAnsi" w:hAnsiTheme="minorHAnsi"/>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poszczególnych regulacji prawnych, w tym umów międzynarodowych.      </w:t>
      </w:r>
    </w:p>
    <w:p w14:paraId="5DFDF70B" w14:textId="77777777"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.1.5. </w:t>
      </w:r>
      <w:r w:rsidR="007F0C7B" w:rsidRPr="00203BA5">
        <w:rPr>
          <w:rFonts w:asciiTheme="minorHAnsi" w:hAnsiTheme="minorHAnsi"/>
        </w:rPr>
        <w:t xml:space="preserve">Dane osobowe będą przetwarzane,  tym przechowywane zgodnie z przepisami ustawy z  dnia 14 lipca 1983 r. o narodowym zasobie archiwalnym i archiwach (Dz. U. z 2018 r., poz. 217 ze zm.)      </w:t>
      </w:r>
    </w:p>
    <w:p w14:paraId="72FB4C37" w14:textId="77777777" w:rsidR="007F0C7B" w:rsidRPr="00203BA5" w:rsidRDefault="00015336" w:rsidP="00E86030">
      <w:pPr>
        <w:tabs>
          <w:tab w:val="left" w:pos="868"/>
        </w:tabs>
        <w:overflowPunct w:val="0"/>
        <w:autoSpaceDE w:val="0"/>
        <w:spacing w:before="240" w:after="240" w:line="100" w:lineRule="atLeast"/>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.1.6. </w:t>
      </w:r>
      <w:r w:rsidR="007F0C7B" w:rsidRPr="00203BA5">
        <w:rPr>
          <w:rFonts w:asciiTheme="minorHAnsi" w:hAnsiTheme="minorHAnsi"/>
        </w:rPr>
        <w:t>W związku z przetwarzaniem danych osobowych, na podstawie przepisów prawa, posiada Pani/Pan  prawo do:</w:t>
      </w:r>
    </w:p>
    <w:p w14:paraId="2DA7D769" w14:textId="77777777" w:rsidR="007F0C7B" w:rsidRPr="00203BA5" w:rsidRDefault="007F0C7B" w:rsidP="00E86030">
      <w:pPr>
        <w:tabs>
          <w:tab w:val="left" w:pos="868"/>
        </w:tabs>
        <w:overflowPunct w:val="0"/>
        <w:autoSpaceDE w:val="0"/>
        <w:spacing w:before="240" w:after="240"/>
        <w:jc w:val="both"/>
        <w:textAlignment w:val="baseline"/>
        <w:outlineLvl w:val="1"/>
        <w:rPr>
          <w:rFonts w:asciiTheme="minorHAnsi" w:hAnsiTheme="minorHAnsi"/>
        </w:rPr>
      </w:pPr>
      <w:r w:rsidRPr="00203BA5">
        <w:rPr>
          <w:rFonts w:asciiTheme="minorHAnsi" w:hAnsiTheme="minorHAnsi"/>
        </w:rPr>
        <w:t>a) dostępu do treści swoich danych , na podstawie art. 15 ogólnego rozporządzenia;</w:t>
      </w:r>
    </w:p>
    <w:p w14:paraId="1AFFB3AF" w14:textId="77777777" w:rsidR="007F0C7B" w:rsidRPr="00203BA5" w:rsidRDefault="007F0C7B" w:rsidP="00E86030">
      <w:pPr>
        <w:tabs>
          <w:tab w:val="left" w:pos="868"/>
        </w:tabs>
        <w:overflowPunct w:val="0"/>
        <w:autoSpaceDE w:val="0"/>
        <w:spacing w:before="240" w:after="240"/>
        <w:jc w:val="both"/>
        <w:textAlignment w:val="baseline"/>
        <w:outlineLvl w:val="1"/>
        <w:rPr>
          <w:rFonts w:asciiTheme="minorHAnsi" w:hAnsiTheme="minorHAnsi"/>
        </w:rPr>
      </w:pPr>
      <w:r w:rsidRPr="00203BA5">
        <w:rPr>
          <w:rFonts w:asciiTheme="minorHAnsi" w:hAnsiTheme="minorHAnsi"/>
        </w:rPr>
        <w:t>b) sprostowania danych , na podstawie art. 16 ogólnego rozporządzenia.</w:t>
      </w:r>
    </w:p>
    <w:p w14:paraId="5E9D0090" w14:textId="77777777" w:rsidR="007F0C7B" w:rsidRPr="00203BA5" w:rsidRDefault="00015336" w:rsidP="00E86030">
      <w:pPr>
        <w:tabs>
          <w:tab w:val="left" w:pos="868"/>
        </w:tabs>
        <w:overflowPunct w:val="0"/>
        <w:autoSpaceDE w:val="0"/>
        <w:spacing w:before="240" w:after="240"/>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.1.7. </w:t>
      </w:r>
      <w:r w:rsidR="007F0C7B" w:rsidRPr="00203BA5">
        <w:rPr>
          <w:rFonts w:asciiTheme="minorHAnsi" w:hAnsiTheme="minorHAnsi"/>
        </w:rPr>
        <w:t>Ma Pani/Pan prawo wniesienia skargi do organu nadzorczego - Prezesa Urzędu Ochrony Danych Osobowych, gdy uzna Pani/Pan, iż przetwarzanie danych osobowych narusza przepisy o ochronie danych osobowych.</w:t>
      </w:r>
    </w:p>
    <w:p w14:paraId="482B72CC" w14:textId="77777777" w:rsidR="007F0C7B" w:rsidRPr="00203BA5" w:rsidRDefault="00015336" w:rsidP="00E86030">
      <w:pPr>
        <w:tabs>
          <w:tab w:val="left" w:pos="868"/>
        </w:tabs>
        <w:overflowPunct w:val="0"/>
        <w:autoSpaceDE w:val="0"/>
        <w:spacing w:before="240" w:after="240"/>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.1.8. </w:t>
      </w:r>
      <w:r w:rsidR="007F0C7B" w:rsidRPr="00203BA5">
        <w:rPr>
          <w:rFonts w:asciiTheme="minorHAnsi" w:hAnsiTheme="minorHAnsi"/>
        </w:rPr>
        <w:t>Gdy podanie danych osobowych wynika z przepisów prawa, jest Pani/Pan zobowiązana(y) do ich podania. Konsekwencją niepodania danych osobowych będzie brak możliwości zawarcia umowy o udzielenie zamówienia publicznego.</w:t>
      </w:r>
    </w:p>
    <w:p w14:paraId="45DFD7D2" w14:textId="77777777" w:rsidR="007F0C7B" w:rsidRPr="00203BA5" w:rsidRDefault="00015336" w:rsidP="00E86030">
      <w:pPr>
        <w:tabs>
          <w:tab w:val="left" w:pos="868"/>
        </w:tabs>
        <w:overflowPunct w:val="0"/>
        <w:autoSpaceDE w:val="0"/>
        <w:spacing w:before="240" w:after="240"/>
        <w:jc w:val="both"/>
        <w:textAlignment w:val="baseline"/>
        <w:outlineLvl w:val="1"/>
        <w:rPr>
          <w:rFonts w:asciiTheme="minorHAnsi" w:hAnsiTheme="minorHAnsi"/>
        </w:rPr>
      </w:pPr>
      <w:r w:rsidRPr="00203BA5">
        <w:rPr>
          <w:rFonts w:asciiTheme="minorHAnsi" w:hAnsiTheme="minorHAnsi"/>
          <w:b/>
          <w:bCs/>
        </w:rPr>
        <w:t>30</w:t>
      </w:r>
      <w:r w:rsidR="007F0C7B" w:rsidRPr="00203BA5">
        <w:rPr>
          <w:rFonts w:asciiTheme="minorHAnsi" w:hAnsiTheme="minorHAnsi"/>
          <w:b/>
          <w:bCs/>
        </w:rPr>
        <w:t xml:space="preserve">.1.9. </w:t>
      </w:r>
      <w:r w:rsidR="007F0C7B" w:rsidRPr="00203BA5">
        <w:rPr>
          <w:rFonts w:asciiTheme="minorHAnsi" w:hAnsiTheme="minorHAnsi"/>
        </w:rPr>
        <w:t>Dane nie będą przetwarzane w sposób zautomatyzowany, w tym również w formie profilowania.</w:t>
      </w:r>
    </w:p>
    <w:p w14:paraId="376779B8" w14:textId="35665167" w:rsidR="007F0C7B" w:rsidRPr="00203BA5" w:rsidRDefault="00015336" w:rsidP="00E86030">
      <w:pPr>
        <w:tabs>
          <w:tab w:val="left" w:pos="868"/>
        </w:tabs>
        <w:overflowPunct w:val="0"/>
        <w:autoSpaceDE w:val="0"/>
        <w:spacing w:before="240" w:after="240"/>
        <w:jc w:val="both"/>
        <w:textAlignment w:val="baseline"/>
        <w:outlineLvl w:val="1"/>
        <w:rPr>
          <w:rFonts w:asciiTheme="minorHAnsi" w:hAnsiTheme="minorHAnsi"/>
          <w:b/>
          <w:bCs/>
        </w:rPr>
      </w:pPr>
      <w:r w:rsidRPr="00203BA5">
        <w:rPr>
          <w:rFonts w:asciiTheme="minorHAnsi" w:hAnsiTheme="minorHAnsi"/>
          <w:b/>
          <w:bCs/>
        </w:rPr>
        <w:t>30</w:t>
      </w:r>
      <w:r w:rsidR="007F0C7B" w:rsidRPr="00203BA5">
        <w:rPr>
          <w:rFonts w:asciiTheme="minorHAnsi" w:hAnsiTheme="minorHAnsi"/>
          <w:b/>
          <w:bCs/>
        </w:rPr>
        <w:t xml:space="preserve">.2. </w:t>
      </w:r>
      <w:r w:rsidR="007F0C7B" w:rsidRPr="00E00632">
        <w:rPr>
          <w:rFonts w:asciiTheme="minorHAnsi" w:hAnsiTheme="minorHAnsi"/>
        </w:rPr>
        <w:t xml:space="preserve">Wykonawca wypełniając obowiązki w tym postępowaniu  informacyjne wynikające </w:t>
      </w:r>
      <w:r w:rsidR="00CF6ED1">
        <w:rPr>
          <w:rFonts w:asciiTheme="minorHAnsi" w:hAnsiTheme="minorHAnsi"/>
        </w:rPr>
        <w:br/>
      </w:r>
      <w:r w:rsidR="007F0C7B" w:rsidRPr="00E00632">
        <w:rPr>
          <w:rFonts w:asciiTheme="minorHAnsi" w:hAnsiTheme="minorHAnsi"/>
        </w:rPr>
        <w:t xml:space="preserve">z art. 13 lub art. 14 RODO względem osób fizycznych, od których dane osobowe bezpośrednio </w:t>
      </w:r>
      <w:r w:rsidR="007F0C7B" w:rsidRPr="00E00632">
        <w:rPr>
          <w:rFonts w:asciiTheme="minorHAnsi" w:hAnsiTheme="minorHAnsi"/>
        </w:rPr>
        <w:lastRenderedPageBreak/>
        <w:t xml:space="preserve">lub pośrednio pozyskał w celu ubiegania się o udzielenie zamówienia publicznego  w tym postępowaniu składa stosowne oświadczenie zawarte w Formularzu ofertowym (Załącznik </w:t>
      </w:r>
      <w:r w:rsidR="00CF6ED1">
        <w:rPr>
          <w:rFonts w:asciiTheme="minorHAnsi" w:hAnsiTheme="minorHAnsi"/>
        </w:rPr>
        <w:br/>
      </w:r>
      <w:r w:rsidR="007F0C7B" w:rsidRPr="00E00632">
        <w:rPr>
          <w:rFonts w:asciiTheme="minorHAnsi" w:hAnsiTheme="minorHAnsi"/>
        </w:rPr>
        <w:t>nr 1 do SWZ).</w:t>
      </w:r>
    </w:p>
    <w:p w14:paraId="206F166B" w14:textId="77777777" w:rsidR="00180313" w:rsidRPr="00203BA5" w:rsidRDefault="00015336" w:rsidP="00180313">
      <w:pPr>
        <w:tabs>
          <w:tab w:val="left" w:pos="1077"/>
        </w:tabs>
        <w:suppressAutoHyphens/>
        <w:spacing w:before="120" w:after="120" w:line="100" w:lineRule="atLeast"/>
        <w:jc w:val="both"/>
        <w:outlineLvl w:val="2"/>
        <w:rPr>
          <w:rFonts w:asciiTheme="minorHAnsi" w:hAnsiTheme="minorHAnsi"/>
          <w:b/>
          <w:bCs/>
          <w:sz w:val="28"/>
          <w:szCs w:val="28"/>
          <w:lang w:eastAsia="ar-SA"/>
        </w:rPr>
      </w:pPr>
      <w:r w:rsidRPr="00203BA5">
        <w:rPr>
          <w:rFonts w:asciiTheme="minorHAnsi" w:hAnsiTheme="minorHAnsi"/>
          <w:b/>
          <w:bCs/>
          <w:sz w:val="28"/>
          <w:szCs w:val="28"/>
          <w:lang w:eastAsia="ar-SA"/>
        </w:rPr>
        <w:t>31</w:t>
      </w:r>
      <w:r w:rsidR="00180313" w:rsidRPr="00203BA5">
        <w:rPr>
          <w:rFonts w:asciiTheme="minorHAnsi" w:hAnsiTheme="minorHAnsi"/>
          <w:b/>
          <w:bCs/>
          <w:sz w:val="28"/>
          <w:szCs w:val="28"/>
          <w:lang w:eastAsia="ar-SA"/>
        </w:rPr>
        <w:t>. Aukcja elektroniczna</w:t>
      </w:r>
    </w:p>
    <w:p w14:paraId="60BBC74F" w14:textId="77777777" w:rsidR="00180313" w:rsidRPr="00203BA5" w:rsidRDefault="002649FA" w:rsidP="00180313">
      <w:pPr>
        <w:tabs>
          <w:tab w:val="left" w:pos="1077"/>
        </w:tabs>
        <w:suppressAutoHyphens/>
        <w:spacing w:before="120" w:after="120" w:line="100" w:lineRule="atLeast"/>
        <w:jc w:val="both"/>
        <w:outlineLvl w:val="2"/>
        <w:rPr>
          <w:rFonts w:asciiTheme="minorHAnsi" w:hAnsiTheme="minorHAnsi"/>
          <w:bCs/>
          <w:lang w:eastAsia="ar-SA"/>
        </w:rPr>
      </w:pPr>
      <w:r w:rsidRPr="00203BA5">
        <w:rPr>
          <w:rFonts w:asciiTheme="minorHAnsi" w:hAnsiTheme="minorHAnsi"/>
          <w:bCs/>
          <w:lang w:eastAsia="ar-SA"/>
        </w:rPr>
        <w:t>Zamawiający nie przewiduje przeprowadzenia aukcji elektronicznej.</w:t>
      </w:r>
    </w:p>
    <w:p w14:paraId="2CCA20D7" w14:textId="77777777" w:rsidR="002649FA" w:rsidRPr="00203BA5" w:rsidRDefault="00015336" w:rsidP="00180313">
      <w:pPr>
        <w:tabs>
          <w:tab w:val="left" w:pos="1077"/>
        </w:tabs>
        <w:suppressAutoHyphens/>
        <w:spacing w:before="120" w:after="120" w:line="100" w:lineRule="atLeast"/>
        <w:jc w:val="both"/>
        <w:outlineLvl w:val="2"/>
        <w:rPr>
          <w:rFonts w:asciiTheme="minorHAnsi" w:hAnsiTheme="minorHAnsi"/>
          <w:b/>
          <w:bCs/>
          <w:sz w:val="28"/>
          <w:szCs w:val="28"/>
          <w:lang w:eastAsia="ar-SA"/>
        </w:rPr>
      </w:pPr>
      <w:r w:rsidRPr="00203BA5">
        <w:rPr>
          <w:rFonts w:asciiTheme="minorHAnsi" w:hAnsiTheme="minorHAnsi"/>
          <w:b/>
          <w:bCs/>
          <w:sz w:val="28"/>
          <w:szCs w:val="28"/>
          <w:lang w:eastAsia="ar-SA"/>
        </w:rPr>
        <w:t>32</w:t>
      </w:r>
      <w:r w:rsidR="002649FA" w:rsidRPr="00203BA5">
        <w:rPr>
          <w:rFonts w:asciiTheme="minorHAnsi" w:hAnsiTheme="minorHAnsi"/>
          <w:b/>
          <w:bCs/>
          <w:sz w:val="28"/>
          <w:szCs w:val="28"/>
          <w:lang w:eastAsia="ar-SA"/>
        </w:rPr>
        <w:t>. Wykaz załączników do niniejszej SIWZ</w:t>
      </w:r>
    </w:p>
    <w:tbl>
      <w:tblPr>
        <w:tblW w:w="9849" w:type="dxa"/>
        <w:tblInd w:w="-140" w:type="dxa"/>
        <w:tblLayout w:type="fixed"/>
        <w:tblCellMar>
          <w:left w:w="70" w:type="dxa"/>
          <w:right w:w="70" w:type="dxa"/>
        </w:tblCellMar>
        <w:tblLook w:val="0000" w:firstRow="0" w:lastRow="0" w:firstColumn="0" w:lastColumn="0" w:noHBand="0" w:noVBand="0"/>
      </w:tblPr>
      <w:tblGrid>
        <w:gridCol w:w="562"/>
        <w:gridCol w:w="2643"/>
        <w:gridCol w:w="6644"/>
      </w:tblGrid>
      <w:tr w:rsidR="002649FA" w:rsidRPr="00203BA5" w14:paraId="5EF2A959" w14:textId="77777777" w:rsidTr="00E86030">
        <w:trPr>
          <w:cantSplit/>
          <w:trHeight w:val="408"/>
        </w:trPr>
        <w:tc>
          <w:tcPr>
            <w:tcW w:w="562" w:type="dxa"/>
            <w:tcBorders>
              <w:top w:val="single" w:sz="4" w:space="0" w:color="000000"/>
              <w:left w:val="single" w:sz="4" w:space="0" w:color="000000"/>
              <w:bottom w:val="single" w:sz="4" w:space="0" w:color="000000"/>
            </w:tcBorders>
            <w:shd w:val="clear" w:color="auto" w:fill="auto"/>
            <w:vAlign w:val="center"/>
          </w:tcPr>
          <w:p w14:paraId="6BE2CB31" w14:textId="77777777" w:rsidR="002649FA" w:rsidRPr="00203BA5" w:rsidRDefault="002649FA" w:rsidP="002649FA">
            <w:pPr>
              <w:suppressAutoHyphens/>
              <w:snapToGrid w:val="0"/>
              <w:jc w:val="center"/>
              <w:rPr>
                <w:rFonts w:asciiTheme="minorHAnsi" w:hAnsiTheme="minorHAnsi"/>
                <w:b/>
                <w:lang w:eastAsia="ar-SA"/>
              </w:rPr>
            </w:pPr>
            <w:r w:rsidRPr="00203BA5">
              <w:rPr>
                <w:rFonts w:asciiTheme="minorHAnsi" w:hAnsiTheme="minorHAnsi"/>
                <w:b/>
                <w:lang w:eastAsia="ar-SA"/>
              </w:rPr>
              <w:t>l.p.</w:t>
            </w:r>
          </w:p>
        </w:tc>
        <w:tc>
          <w:tcPr>
            <w:tcW w:w="2643" w:type="dxa"/>
            <w:tcBorders>
              <w:top w:val="single" w:sz="4" w:space="0" w:color="000000"/>
              <w:left w:val="single" w:sz="4" w:space="0" w:color="000000"/>
              <w:bottom w:val="single" w:sz="4" w:space="0" w:color="000000"/>
            </w:tcBorders>
            <w:shd w:val="clear" w:color="auto" w:fill="auto"/>
            <w:vAlign w:val="center"/>
          </w:tcPr>
          <w:p w14:paraId="769A0C36" w14:textId="77777777" w:rsidR="002649FA" w:rsidRPr="00203BA5" w:rsidRDefault="002649FA" w:rsidP="002649FA">
            <w:pPr>
              <w:suppressAutoHyphens/>
              <w:snapToGrid w:val="0"/>
              <w:jc w:val="center"/>
              <w:rPr>
                <w:rFonts w:asciiTheme="minorHAnsi" w:hAnsiTheme="minorHAnsi"/>
                <w:b/>
                <w:lang w:eastAsia="ar-SA"/>
              </w:rPr>
            </w:pPr>
            <w:r w:rsidRPr="00203BA5">
              <w:rPr>
                <w:rFonts w:asciiTheme="minorHAnsi" w:hAnsiTheme="minorHAnsi"/>
                <w:b/>
                <w:lang w:eastAsia="ar-SA"/>
              </w:rPr>
              <w:t>Oznaczenie Załącznika</w:t>
            </w:r>
          </w:p>
        </w:tc>
        <w:tc>
          <w:tcPr>
            <w:tcW w:w="6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65BC" w14:textId="77777777" w:rsidR="002649FA" w:rsidRPr="00203BA5" w:rsidRDefault="002649FA" w:rsidP="002649FA">
            <w:pPr>
              <w:keepNext/>
              <w:suppressAutoHyphens/>
              <w:snapToGrid w:val="0"/>
              <w:spacing w:before="120" w:after="120"/>
              <w:jc w:val="center"/>
              <w:outlineLvl w:val="2"/>
              <w:rPr>
                <w:rFonts w:asciiTheme="minorHAnsi" w:hAnsiTheme="minorHAnsi"/>
                <w:b/>
                <w:bCs/>
                <w:lang w:eastAsia="ar-SA"/>
              </w:rPr>
            </w:pPr>
            <w:r w:rsidRPr="00203BA5">
              <w:rPr>
                <w:rFonts w:asciiTheme="minorHAnsi" w:hAnsiTheme="minorHAnsi"/>
                <w:b/>
                <w:bCs/>
                <w:lang w:eastAsia="ar-SA"/>
              </w:rPr>
              <w:t>Nazwa Załącznika</w:t>
            </w:r>
          </w:p>
        </w:tc>
      </w:tr>
      <w:tr w:rsidR="002649FA" w:rsidRPr="00203BA5" w14:paraId="46701B60" w14:textId="77777777" w:rsidTr="00E86030">
        <w:trPr>
          <w:cantSplit/>
          <w:trHeight w:val="276"/>
        </w:trPr>
        <w:tc>
          <w:tcPr>
            <w:tcW w:w="562" w:type="dxa"/>
            <w:tcBorders>
              <w:top w:val="single" w:sz="4" w:space="0" w:color="000000"/>
              <w:left w:val="single" w:sz="4" w:space="0" w:color="000000"/>
              <w:bottom w:val="single" w:sz="4" w:space="0" w:color="000000"/>
            </w:tcBorders>
            <w:shd w:val="clear" w:color="auto" w:fill="auto"/>
          </w:tcPr>
          <w:p w14:paraId="1E57A32F" w14:textId="77777777" w:rsidR="002649FA" w:rsidRPr="00203BA5" w:rsidRDefault="002649FA" w:rsidP="002649FA">
            <w:pPr>
              <w:suppressAutoHyphens/>
              <w:snapToGrid w:val="0"/>
              <w:jc w:val="both"/>
              <w:rPr>
                <w:rFonts w:asciiTheme="minorHAnsi" w:hAnsiTheme="minorHAnsi"/>
                <w:b/>
                <w:lang w:eastAsia="ar-SA"/>
              </w:rPr>
            </w:pPr>
            <w:r w:rsidRPr="00203BA5">
              <w:rPr>
                <w:rFonts w:asciiTheme="minorHAnsi" w:hAnsiTheme="minorHAnsi"/>
                <w:b/>
                <w:lang w:eastAsia="ar-SA"/>
              </w:rPr>
              <w:t>1</w:t>
            </w:r>
          </w:p>
        </w:tc>
        <w:tc>
          <w:tcPr>
            <w:tcW w:w="2643" w:type="dxa"/>
            <w:tcBorders>
              <w:top w:val="single" w:sz="4" w:space="0" w:color="000000"/>
              <w:left w:val="single" w:sz="4" w:space="0" w:color="000000"/>
              <w:bottom w:val="single" w:sz="4" w:space="0" w:color="000000"/>
            </w:tcBorders>
            <w:shd w:val="clear" w:color="auto" w:fill="auto"/>
          </w:tcPr>
          <w:p w14:paraId="231C1279" w14:textId="77777777" w:rsidR="002649FA"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 xml:space="preserve">Załącznik Nr </w:t>
            </w:r>
            <w:r w:rsidR="00E515AF" w:rsidRPr="00203BA5">
              <w:rPr>
                <w:rFonts w:asciiTheme="minorHAnsi" w:hAnsiTheme="minorHAnsi"/>
                <w:lang w:eastAsia="ar-SA"/>
              </w:rPr>
              <w:t>1</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06FD81FB" w14:textId="77777777" w:rsidR="002649FA" w:rsidRPr="00203BA5" w:rsidRDefault="002649FA" w:rsidP="002649FA">
            <w:pPr>
              <w:suppressAutoHyphens/>
              <w:snapToGrid w:val="0"/>
              <w:jc w:val="both"/>
              <w:rPr>
                <w:rFonts w:asciiTheme="minorHAnsi" w:hAnsiTheme="minorHAnsi"/>
                <w:lang w:eastAsia="ar-SA"/>
              </w:rPr>
            </w:pPr>
            <w:r w:rsidRPr="00203BA5">
              <w:rPr>
                <w:rFonts w:asciiTheme="minorHAnsi" w:hAnsiTheme="minorHAnsi"/>
                <w:lang w:eastAsia="ar-SA"/>
              </w:rPr>
              <w:t xml:space="preserve">Wzór Formularza Oferty </w:t>
            </w:r>
          </w:p>
        </w:tc>
      </w:tr>
      <w:tr w:rsidR="002649FA" w:rsidRPr="00203BA5" w14:paraId="549B4EA2" w14:textId="77777777" w:rsidTr="00E86030">
        <w:trPr>
          <w:cantSplit/>
          <w:trHeight w:val="276"/>
        </w:trPr>
        <w:tc>
          <w:tcPr>
            <w:tcW w:w="562" w:type="dxa"/>
            <w:tcBorders>
              <w:top w:val="single" w:sz="4" w:space="0" w:color="000000"/>
              <w:left w:val="single" w:sz="4" w:space="0" w:color="000000"/>
              <w:bottom w:val="single" w:sz="4" w:space="0" w:color="000000"/>
            </w:tcBorders>
            <w:shd w:val="clear" w:color="auto" w:fill="auto"/>
          </w:tcPr>
          <w:p w14:paraId="55D71D9F" w14:textId="77777777" w:rsidR="002649FA" w:rsidRPr="00203BA5" w:rsidRDefault="002649FA" w:rsidP="002649FA">
            <w:pPr>
              <w:suppressAutoHyphens/>
              <w:snapToGrid w:val="0"/>
              <w:jc w:val="both"/>
              <w:rPr>
                <w:rFonts w:asciiTheme="minorHAnsi" w:hAnsiTheme="minorHAnsi"/>
                <w:b/>
                <w:lang w:eastAsia="ar-SA"/>
              </w:rPr>
            </w:pPr>
            <w:r w:rsidRPr="00203BA5">
              <w:rPr>
                <w:rFonts w:asciiTheme="minorHAnsi" w:hAnsiTheme="minorHAnsi"/>
                <w:b/>
                <w:lang w:eastAsia="ar-SA"/>
              </w:rPr>
              <w:t>2</w:t>
            </w:r>
          </w:p>
        </w:tc>
        <w:tc>
          <w:tcPr>
            <w:tcW w:w="2643" w:type="dxa"/>
            <w:tcBorders>
              <w:top w:val="single" w:sz="4" w:space="0" w:color="000000"/>
              <w:left w:val="single" w:sz="4" w:space="0" w:color="000000"/>
              <w:bottom w:val="single" w:sz="4" w:space="0" w:color="000000"/>
            </w:tcBorders>
            <w:shd w:val="clear" w:color="auto" w:fill="auto"/>
          </w:tcPr>
          <w:p w14:paraId="38983E3F" w14:textId="77777777" w:rsidR="002649FA"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 xml:space="preserve">Załącznik Nr </w:t>
            </w:r>
            <w:r w:rsidR="00E515AF" w:rsidRPr="00203BA5">
              <w:rPr>
                <w:rFonts w:asciiTheme="minorHAnsi" w:hAnsiTheme="minorHAnsi"/>
                <w:lang w:eastAsia="ar-SA"/>
              </w:rPr>
              <w:t>1A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4398B66D" w14:textId="77777777" w:rsidR="002649FA" w:rsidRPr="00203BA5" w:rsidRDefault="002649FA" w:rsidP="002649FA">
            <w:pPr>
              <w:suppressAutoHyphens/>
              <w:snapToGrid w:val="0"/>
              <w:jc w:val="both"/>
              <w:rPr>
                <w:rFonts w:asciiTheme="minorHAnsi" w:hAnsiTheme="minorHAnsi"/>
                <w:lang w:eastAsia="ar-SA"/>
              </w:rPr>
            </w:pPr>
            <w:r w:rsidRPr="00203BA5">
              <w:rPr>
                <w:rFonts w:asciiTheme="minorHAnsi" w:hAnsiTheme="minorHAnsi"/>
                <w:lang w:eastAsia="ar-SA"/>
              </w:rPr>
              <w:t>Jednolity Europejski Dokument Zamówień</w:t>
            </w:r>
            <w:r w:rsidR="00772057" w:rsidRPr="00203BA5">
              <w:rPr>
                <w:rFonts w:asciiTheme="minorHAnsi" w:hAnsiTheme="minorHAnsi"/>
                <w:lang w:eastAsia="ar-SA"/>
              </w:rPr>
              <w:t xml:space="preserve"> (JEDZ)</w:t>
            </w:r>
          </w:p>
        </w:tc>
      </w:tr>
      <w:tr w:rsidR="00772057" w:rsidRPr="00203BA5" w14:paraId="7F540D09" w14:textId="77777777" w:rsidTr="00E86030">
        <w:trPr>
          <w:cantSplit/>
          <w:trHeight w:val="276"/>
        </w:trPr>
        <w:tc>
          <w:tcPr>
            <w:tcW w:w="562" w:type="dxa"/>
            <w:tcBorders>
              <w:top w:val="single" w:sz="4" w:space="0" w:color="000000"/>
              <w:left w:val="single" w:sz="4" w:space="0" w:color="000000"/>
              <w:bottom w:val="single" w:sz="4" w:space="0" w:color="000000"/>
            </w:tcBorders>
            <w:shd w:val="clear" w:color="auto" w:fill="auto"/>
          </w:tcPr>
          <w:p w14:paraId="6524914A" w14:textId="77777777" w:rsidR="00772057" w:rsidRPr="00203BA5" w:rsidRDefault="00772057" w:rsidP="002649FA">
            <w:pPr>
              <w:suppressAutoHyphens/>
              <w:snapToGrid w:val="0"/>
              <w:jc w:val="both"/>
              <w:rPr>
                <w:rFonts w:asciiTheme="minorHAnsi" w:hAnsiTheme="minorHAnsi"/>
                <w:b/>
                <w:lang w:eastAsia="ar-SA"/>
              </w:rPr>
            </w:pPr>
            <w:r w:rsidRPr="00203BA5">
              <w:rPr>
                <w:rFonts w:asciiTheme="minorHAnsi" w:hAnsiTheme="minorHAnsi"/>
                <w:b/>
                <w:lang w:eastAsia="ar-SA"/>
              </w:rPr>
              <w:t>3.</w:t>
            </w:r>
          </w:p>
        </w:tc>
        <w:tc>
          <w:tcPr>
            <w:tcW w:w="2643" w:type="dxa"/>
            <w:tcBorders>
              <w:top w:val="single" w:sz="4" w:space="0" w:color="000000"/>
              <w:left w:val="single" w:sz="4" w:space="0" w:color="000000"/>
              <w:bottom w:val="single" w:sz="4" w:space="0" w:color="000000"/>
            </w:tcBorders>
            <w:shd w:val="clear" w:color="auto" w:fill="auto"/>
          </w:tcPr>
          <w:p w14:paraId="46E6A810" w14:textId="77777777" w:rsidR="00772057" w:rsidRPr="00203BA5" w:rsidRDefault="00E515AF" w:rsidP="002649FA">
            <w:pPr>
              <w:suppressAutoHyphens/>
              <w:snapToGrid w:val="0"/>
              <w:jc w:val="both"/>
              <w:rPr>
                <w:rFonts w:asciiTheme="minorHAnsi" w:hAnsiTheme="minorHAnsi"/>
                <w:lang w:eastAsia="ar-SA"/>
              </w:rPr>
            </w:pPr>
            <w:r w:rsidRPr="00203BA5">
              <w:rPr>
                <w:rFonts w:asciiTheme="minorHAnsi" w:hAnsiTheme="minorHAnsi"/>
                <w:lang w:eastAsia="ar-SA"/>
              </w:rPr>
              <w:t>Załącznik N</w:t>
            </w:r>
            <w:r w:rsidR="00772057" w:rsidRPr="00203BA5">
              <w:rPr>
                <w:rFonts w:asciiTheme="minorHAnsi" w:hAnsiTheme="minorHAnsi"/>
                <w:lang w:eastAsia="ar-SA"/>
              </w:rPr>
              <w:t>r</w:t>
            </w:r>
            <w:r w:rsidRPr="00203BA5">
              <w:rPr>
                <w:rFonts w:asciiTheme="minorHAnsi" w:hAnsiTheme="minorHAnsi"/>
                <w:lang w:eastAsia="ar-SA"/>
              </w:rPr>
              <w:t xml:space="preserve"> 1AA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9CA4209" w14:textId="77777777" w:rsidR="00772057"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Instrukcja wypełniania (JEDZ)</w:t>
            </w:r>
          </w:p>
        </w:tc>
      </w:tr>
      <w:tr w:rsidR="002649FA" w:rsidRPr="00203BA5" w14:paraId="0B582869" w14:textId="77777777" w:rsidTr="00E86030">
        <w:trPr>
          <w:cantSplit/>
          <w:trHeight w:val="276"/>
        </w:trPr>
        <w:tc>
          <w:tcPr>
            <w:tcW w:w="562" w:type="dxa"/>
            <w:tcBorders>
              <w:top w:val="single" w:sz="4" w:space="0" w:color="000000"/>
              <w:left w:val="single" w:sz="4" w:space="0" w:color="000000"/>
              <w:bottom w:val="single" w:sz="4" w:space="0" w:color="000000"/>
            </w:tcBorders>
            <w:shd w:val="clear" w:color="auto" w:fill="auto"/>
          </w:tcPr>
          <w:p w14:paraId="56851432" w14:textId="77777777" w:rsidR="002649FA" w:rsidRPr="00203BA5" w:rsidRDefault="00772057" w:rsidP="002649FA">
            <w:pPr>
              <w:suppressAutoHyphens/>
              <w:snapToGrid w:val="0"/>
              <w:jc w:val="both"/>
              <w:rPr>
                <w:rFonts w:asciiTheme="minorHAnsi" w:hAnsiTheme="minorHAnsi"/>
                <w:b/>
                <w:lang w:eastAsia="ar-SA"/>
              </w:rPr>
            </w:pPr>
            <w:r w:rsidRPr="00203BA5">
              <w:rPr>
                <w:rFonts w:asciiTheme="minorHAnsi" w:hAnsiTheme="minorHAnsi"/>
                <w:b/>
                <w:lang w:eastAsia="ar-SA"/>
              </w:rPr>
              <w:t>4</w:t>
            </w:r>
          </w:p>
        </w:tc>
        <w:tc>
          <w:tcPr>
            <w:tcW w:w="2643" w:type="dxa"/>
            <w:tcBorders>
              <w:top w:val="single" w:sz="4" w:space="0" w:color="000000"/>
              <w:left w:val="single" w:sz="4" w:space="0" w:color="000000"/>
              <w:bottom w:val="single" w:sz="4" w:space="0" w:color="000000"/>
            </w:tcBorders>
            <w:shd w:val="clear" w:color="auto" w:fill="auto"/>
          </w:tcPr>
          <w:p w14:paraId="4A649ACE" w14:textId="77777777" w:rsidR="002649FA"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 xml:space="preserve">Załącznik Nr </w:t>
            </w:r>
            <w:r w:rsidR="00E515AF" w:rsidRPr="00203BA5">
              <w:rPr>
                <w:rFonts w:asciiTheme="minorHAnsi" w:hAnsiTheme="minorHAnsi"/>
                <w:lang w:eastAsia="ar-SA"/>
              </w:rPr>
              <w:t>2</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093A61C" w14:textId="77777777" w:rsidR="002649FA" w:rsidRPr="00203BA5" w:rsidRDefault="00E515AF" w:rsidP="002649FA">
            <w:pPr>
              <w:suppressAutoHyphens/>
              <w:snapToGrid w:val="0"/>
              <w:jc w:val="both"/>
              <w:rPr>
                <w:rFonts w:asciiTheme="minorHAnsi" w:hAnsiTheme="minorHAnsi"/>
                <w:lang w:eastAsia="ar-SA"/>
              </w:rPr>
            </w:pPr>
            <w:r w:rsidRPr="00203BA5">
              <w:rPr>
                <w:rFonts w:asciiTheme="minorHAnsi" w:hAnsiTheme="minorHAnsi"/>
                <w:lang w:eastAsia="ar-SA"/>
              </w:rPr>
              <w:t>Projekt Umowy</w:t>
            </w:r>
          </w:p>
        </w:tc>
      </w:tr>
      <w:tr w:rsidR="00E515AF" w:rsidRPr="00203BA5" w14:paraId="55A011DF" w14:textId="77777777" w:rsidTr="00E86030">
        <w:trPr>
          <w:cantSplit/>
          <w:trHeight w:val="276"/>
        </w:trPr>
        <w:tc>
          <w:tcPr>
            <w:tcW w:w="562" w:type="dxa"/>
            <w:tcBorders>
              <w:top w:val="single" w:sz="4" w:space="0" w:color="000000"/>
              <w:left w:val="single" w:sz="4" w:space="0" w:color="000000"/>
              <w:bottom w:val="single" w:sz="4" w:space="0" w:color="000000"/>
            </w:tcBorders>
            <w:shd w:val="clear" w:color="auto" w:fill="auto"/>
          </w:tcPr>
          <w:p w14:paraId="50130C60" w14:textId="77777777" w:rsidR="00E515AF" w:rsidRPr="00203BA5" w:rsidRDefault="00E515AF" w:rsidP="002649FA">
            <w:pPr>
              <w:suppressAutoHyphens/>
              <w:snapToGrid w:val="0"/>
              <w:jc w:val="both"/>
              <w:rPr>
                <w:rFonts w:asciiTheme="minorHAnsi" w:hAnsiTheme="minorHAnsi"/>
                <w:b/>
                <w:lang w:eastAsia="ar-SA"/>
              </w:rPr>
            </w:pPr>
            <w:r w:rsidRPr="00203BA5">
              <w:rPr>
                <w:rFonts w:asciiTheme="minorHAnsi" w:hAnsiTheme="minorHAnsi"/>
                <w:b/>
                <w:lang w:eastAsia="ar-SA"/>
              </w:rPr>
              <w:t>5</w:t>
            </w:r>
          </w:p>
        </w:tc>
        <w:tc>
          <w:tcPr>
            <w:tcW w:w="2643" w:type="dxa"/>
            <w:tcBorders>
              <w:top w:val="single" w:sz="4" w:space="0" w:color="000000"/>
              <w:left w:val="single" w:sz="4" w:space="0" w:color="000000"/>
              <w:bottom w:val="single" w:sz="4" w:space="0" w:color="000000"/>
            </w:tcBorders>
            <w:shd w:val="clear" w:color="auto" w:fill="auto"/>
          </w:tcPr>
          <w:p w14:paraId="05CE9C9D" w14:textId="77777777" w:rsidR="00E515AF" w:rsidRPr="00203BA5" w:rsidRDefault="00DD2E02" w:rsidP="002649FA">
            <w:pPr>
              <w:suppressAutoHyphens/>
              <w:snapToGrid w:val="0"/>
              <w:jc w:val="both"/>
              <w:rPr>
                <w:rFonts w:asciiTheme="minorHAnsi" w:hAnsiTheme="minorHAnsi"/>
                <w:lang w:eastAsia="ar-SA"/>
              </w:rPr>
            </w:pPr>
            <w:r w:rsidRPr="00203BA5">
              <w:rPr>
                <w:rFonts w:asciiTheme="minorHAnsi" w:hAnsiTheme="minorHAnsi"/>
                <w:lang w:eastAsia="ar-SA"/>
              </w:rPr>
              <w:t>Załącznik N</w:t>
            </w:r>
            <w:r w:rsidR="00E515AF" w:rsidRPr="00203BA5">
              <w:rPr>
                <w:rFonts w:asciiTheme="minorHAnsi" w:hAnsiTheme="minorHAnsi"/>
                <w:lang w:eastAsia="ar-SA"/>
              </w:rPr>
              <w:t>r 3</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625AEF6D" w14:textId="77777777" w:rsidR="00E515AF" w:rsidRPr="00203BA5" w:rsidRDefault="00E515AF" w:rsidP="002649FA">
            <w:pPr>
              <w:suppressAutoHyphens/>
              <w:snapToGrid w:val="0"/>
              <w:jc w:val="both"/>
              <w:rPr>
                <w:rFonts w:asciiTheme="minorHAnsi" w:hAnsiTheme="minorHAnsi"/>
                <w:lang w:eastAsia="ar-SA"/>
              </w:rPr>
            </w:pPr>
            <w:r w:rsidRPr="00203BA5">
              <w:rPr>
                <w:rFonts w:asciiTheme="minorHAnsi" w:hAnsiTheme="minorHAnsi"/>
                <w:lang w:eastAsia="ar-SA"/>
              </w:rPr>
              <w:t>Wzór wykazu wykonanych dostaw</w:t>
            </w:r>
          </w:p>
        </w:tc>
      </w:tr>
      <w:tr w:rsidR="002649FA" w:rsidRPr="00203BA5" w14:paraId="44618A18" w14:textId="77777777" w:rsidTr="00E86030">
        <w:trPr>
          <w:trHeight w:val="276"/>
        </w:trPr>
        <w:tc>
          <w:tcPr>
            <w:tcW w:w="562" w:type="dxa"/>
            <w:tcBorders>
              <w:top w:val="single" w:sz="4" w:space="0" w:color="000000"/>
              <w:left w:val="single" w:sz="4" w:space="0" w:color="000000"/>
              <w:bottom w:val="single" w:sz="4" w:space="0" w:color="000000"/>
            </w:tcBorders>
            <w:shd w:val="clear" w:color="auto" w:fill="auto"/>
          </w:tcPr>
          <w:p w14:paraId="78DA79B7" w14:textId="77777777" w:rsidR="002649FA" w:rsidRPr="00203BA5" w:rsidRDefault="00281E5A" w:rsidP="002649FA">
            <w:pPr>
              <w:suppressAutoHyphens/>
              <w:snapToGrid w:val="0"/>
              <w:jc w:val="both"/>
              <w:rPr>
                <w:rFonts w:asciiTheme="minorHAnsi" w:hAnsiTheme="minorHAnsi"/>
                <w:b/>
                <w:lang w:eastAsia="ar-SA"/>
              </w:rPr>
            </w:pPr>
            <w:r w:rsidRPr="00203BA5">
              <w:rPr>
                <w:rFonts w:asciiTheme="minorHAnsi" w:hAnsiTheme="minorHAnsi"/>
                <w:b/>
                <w:lang w:eastAsia="ar-SA"/>
              </w:rPr>
              <w:t>6</w:t>
            </w:r>
          </w:p>
        </w:tc>
        <w:tc>
          <w:tcPr>
            <w:tcW w:w="2643" w:type="dxa"/>
            <w:tcBorders>
              <w:top w:val="single" w:sz="4" w:space="0" w:color="000000"/>
              <w:left w:val="single" w:sz="4" w:space="0" w:color="000000"/>
              <w:bottom w:val="single" w:sz="4" w:space="0" w:color="000000"/>
            </w:tcBorders>
            <w:shd w:val="clear" w:color="auto" w:fill="auto"/>
          </w:tcPr>
          <w:p w14:paraId="707C5C49" w14:textId="77777777" w:rsidR="002649FA"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 xml:space="preserve">Załącznik Nr </w:t>
            </w:r>
            <w:r w:rsidR="00DD2E02" w:rsidRPr="00203BA5">
              <w:rPr>
                <w:rFonts w:asciiTheme="minorHAnsi" w:hAnsiTheme="minorHAnsi"/>
                <w:lang w:eastAsia="ar-SA"/>
              </w:rPr>
              <w:t>4</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6DED51A1" w14:textId="77777777" w:rsidR="002649FA" w:rsidRPr="00E00632" w:rsidRDefault="00C5541F" w:rsidP="002649FA">
            <w:pPr>
              <w:suppressAutoHyphens/>
              <w:snapToGrid w:val="0"/>
              <w:jc w:val="both"/>
              <w:rPr>
                <w:rFonts w:asciiTheme="minorHAnsi" w:hAnsiTheme="minorHAnsi"/>
                <w:bCs/>
                <w:lang w:eastAsia="ar-SA"/>
              </w:rPr>
            </w:pPr>
            <w:r w:rsidRPr="00E00632">
              <w:rPr>
                <w:rFonts w:asciiTheme="minorHAnsi" w:hAnsiTheme="minorHAnsi"/>
                <w:bCs/>
                <w:lang w:eastAsia="ar-SA"/>
              </w:rPr>
              <w:t>Oświadczenie o przynależności lub braku przynależności do tej samej grupy kapitałowej</w:t>
            </w:r>
          </w:p>
        </w:tc>
      </w:tr>
      <w:tr w:rsidR="002649FA" w:rsidRPr="00203BA5" w14:paraId="1FC4E170" w14:textId="77777777" w:rsidTr="00E86030">
        <w:trPr>
          <w:trHeight w:val="276"/>
        </w:trPr>
        <w:tc>
          <w:tcPr>
            <w:tcW w:w="562" w:type="dxa"/>
            <w:tcBorders>
              <w:top w:val="single" w:sz="4" w:space="0" w:color="000000"/>
              <w:left w:val="single" w:sz="4" w:space="0" w:color="000000"/>
              <w:bottom w:val="single" w:sz="4" w:space="0" w:color="000000"/>
            </w:tcBorders>
            <w:shd w:val="clear" w:color="auto" w:fill="auto"/>
          </w:tcPr>
          <w:p w14:paraId="6CFB9741" w14:textId="77777777" w:rsidR="002649FA" w:rsidRPr="00203BA5" w:rsidRDefault="00C5337E" w:rsidP="002649FA">
            <w:pPr>
              <w:suppressAutoHyphens/>
              <w:snapToGrid w:val="0"/>
              <w:jc w:val="both"/>
              <w:rPr>
                <w:rFonts w:asciiTheme="minorHAnsi" w:hAnsiTheme="minorHAnsi"/>
                <w:b/>
                <w:lang w:eastAsia="ar-SA"/>
              </w:rPr>
            </w:pPr>
            <w:r>
              <w:rPr>
                <w:rFonts w:asciiTheme="minorHAnsi" w:hAnsiTheme="minorHAnsi"/>
                <w:b/>
                <w:lang w:eastAsia="ar-SA"/>
              </w:rPr>
              <w:t>7</w:t>
            </w:r>
          </w:p>
        </w:tc>
        <w:tc>
          <w:tcPr>
            <w:tcW w:w="2643" w:type="dxa"/>
            <w:tcBorders>
              <w:top w:val="single" w:sz="4" w:space="0" w:color="000000"/>
              <w:left w:val="single" w:sz="4" w:space="0" w:color="000000"/>
              <w:bottom w:val="single" w:sz="4" w:space="0" w:color="000000"/>
            </w:tcBorders>
            <w:shd w:val="clear" w:color="auto" w:fill="auto"/>
          </w:tcPr>
          <w:p w14:paraId="0AE67EF8" w14:textId="77777777" w:rsidR="002649FA" w:rsidRPr="00203BA5" w:rsidRDefault="00772057" w:rsidP="002649FA">
            <w:pPr>
              <w:suppressAutoHyphens/>
              <w:snapToGrid w:val="0"/>
              <w:jc w:val="both"/>
              <w:rPr>
                <w:rFonts w:asciiTheme="minorHAnsi" w:hAnsiTheme="minorHAnsi"/>
                <w:lang w:eastAsia="ar-SA"/>
              </w:rPr>
            </w:pPr>
            <w:r w:rsidRPr="00203BA5">
              <w:rPr>
                <w:rFonts w:asciiTheme="minorHAnsi" w:hAnsiTheme="minorHAnsi"/>
                <w:lang w:eastAsia="ar-SA"/>
              </w:rPr>
              <w:t>Załącznik Nr</w:t>
            </w:r>
            <w:r w:rsidR="00433934" w:rsidRPr="00203BA5">
              <w:rPr>
                <w:rFonts w:asciiTheme="minorHAnsi" w:hAnsiTheme="minorHAnsi"/>
                <w:lang w:eastAsia="ar-SA"/>
              </w:rPr>
              <w:t xml:space="preserve"> 7</w:t>
            </w:r>
            <w:r w:rsidRPr="00203BA5">
              <w:rPr>
                <w:rFonts w:asciiTheme="minorHAnsi" w:hAnsiTheme="minorHAnsi"/>
                <w:lang w:eastAsia="ar-SA"/>
              </w:rPr>
              <w:t xml:space="preserve">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47A1A85D" w14:textId="77777777" w:rsidR="002649FA" w:rsidRPr="00203BA5" w:rsidRDefault="002649FA" w:rsidP="002649FA">
            <w:pPr>
              <w:suppressAutoHyphens/>
              <w:snapToGrid w:val="0"/>
              <w:jc w:val="both"/>
              <w:rPr>
                <w:rFonts w:asciiTheme="minorHAnsi" w:hAnsiTheme="minorHAnsi"/>
                <w:lang w:eastAsia="ar-SA"/>
              </w:rPr>
            </w:pPr>
            <w:r w:rsidRPr="00203BA5">
              <w:rPr>
                <w:rFonts w:asciiTheme="minorHAnsi" w:hAnsiTheme="minorHAnsi"/>
                <w:lang w:eastAsia="ar-SA"/>
              </w:rPr>
              <w:t>Oświadczenie udziału towarów pochodzących z państw członkowskich</w:t>
            </w:r>
          </w:p>
        </w:tc>
      </w:tr>
      <w:tr w:rsidR="00E24440" w:rsidRPr="00203BA5" w14:paraId="67C68F93" w14:textId="77777777" w:rsidTr="00E86030">
        <w:trPr>
          <w:trHeight w:val="1077"/>
        </w:trPr>
        <w:tc>
          <w:tcPr>
            <w:tcW w:w="562" w:type="dxa"/>
            <w:tcBorders>
              <w:top w:val="single" w:sz="4" w:space="0" w:color="000000"/>
              <w:left w:val="single" w:sz="4" w:space="0" w:color="000000"/>
              <w:bottom w:val="single" w:sz="4" w:space="0" w:color="000000"/>
            </w:tcBorders>
            <w:shd w:val="clear" w:color="auto" w:fill="auto"/>
          </w:tcPr>
          <w:p w14:paraId="5F093D82" w14:textId="77777777" w:rsidR="00E2766C" w:rsidRPr="00203BA5" w:rsidRDefault="00E2766C" w:rsidP="002649FA">
            <w:pPr>
              <w:suppressAutoHyphens/>
              <w:snapToGrid w:val="0"/>
              <w:jc w:val="both"/>
              <w:rPr>
                <w:rFonts w:asciiTheme="minorHAnsi" w:hAnsiTheme="minorHAnsi"/>
                <w:b/>
                <w:lang w:eastAsia="ar-SA"/>
              </w:rPr>
            </w:pPr>
          </w:p>
          <w:p w14:paraId="00898A6F" w14:textId="77777777" w:rsidR="00E24440" w:rsidRPr="00203BA5" w:rsidRDefault="00C5337E" w:rsidP="00C5337E">
            <w:pPr>
              <w:suppressAutoHyphens/>
              <w:snapToGrid w:val="0"/>
              <w:jc w:val="both"/>
              <w:rPr>
                <w:rFonts w:asciiTheme="minorHAnsi" w:hAnsiTheme="minorHAnsi"/>
                <w:b/>
                <w:lang w:eastAsia="ar-SA"/>
              </w:rPr>
            </w:pPr>
            <w:r>
              <w:rPr>
                <w:rFonts w:asciiTheme="minorHAnsi" w:hAnsiTheme="minorHAnsi"/>
                <w:b/>
                <w:lang w:eastAsia="ar-SA"/>
              </w:rPr>
              <w:t>8</w:t>
            </w:r>
          </w:p>
        </w:tc>
        <w:tc>
          <w:tcPr>
            <w:tcW w:w="2643" w:type="dxa"/>
            <w:tcBorders>
              <w:top w:val="single" w:sz="4" w:space="0" w:color="000000"/>
              <w:left w:val="single" w:sz="4" w:space="0" w:color="000000"/>
              <w:bottom w:val="single" w:sz="4" w:space="0" w:color="000000"/>
            </w:tcBorders>
            <w:shd w:val="clear" w:color="auto" w:fill="auto"/>
          </w:tcPr>
          <w:p w14:paraId="37906E82" w14:textId="77777777" w:rsidR="00E2766C" w:rsidRPr="00203BA5" w:rsidRDefault="00E2766C" w:rsidP="002649FA">
            <w:pPr>
              <w:suppressAutoHyphens/>
              <w:snapToGrid w:val="0"/>
              <w:jc w:val="both"/>
              <w:rPr>
                <w:rFonts w:asciiTheme="minorHAnsi" w:hAnsiTheme="minorHAnsi"/>
                <w:lang w:eastAsia="ar-SA"/>
              </w:rPr>
            </w:pPr>
          </w:p>
          <w:p w14:paraId="3AEC552F" w14:textId="77777777" w:rsidR="00E2766C" w:rsidRPr="00203BA5" w:rsidRDefault="00E2766C" w:rsidP="002649FA">
            <w:pPr>
              <w:suppressAutoHyphens/>
              <w:snapToGrid w:val="0"/>
              <w:jc w:val="both"/>
              <w:rPr>
                <w:rFonts w:asciiTheme="minorHAnsi" w:hAnsiTheme="minorHAnsi"/>
                <w:lang w:eastAsia="ar-SA"/>
              </w:rPr>
            </w:pPr>
          </w:p>
          <w:p w14:paraId="178CB6DB" w14:textId="77777777" w:rsidR="00E24440" w:rsidRPr="00203BA5" w:rsidRDefault="00E24440" w:rsidP="002649FA">
            <w:pPr>
              <w:suppressAutoHyphens/>
              <w:snapToGrid w:val="0"/>
              <w:jc w:val="both"/>
              <w:rPr>
                <w:rFonts w:asciiTheme="minorHAnsi" w:hAnsiTheme="minorHAnsi"/>
                <w:lang w:eastAsia="ar-SA"/>
              </w:rPr>
            </w:pPr>
            <w:r w:rsidRPr="00203BA5">
              <w:rPr>
                <w:rFonts w:asciiTheme="minorHAnsi" w:hAnsiTheme="minorHAnsi"/>
                <w:lang w:eastAsia="ar-SA"/>
              </w:rPr>
              <w:t>Załącznik Nr 8</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0C4FADAD" w14:textId="6FED710E" w:rsidR="00E24440" w:rsidRPr="00203BA5" w:rsidRDefault="00E24440" w:rsidP="001F0EC0">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203BA5">
              <w:rPr>
                <w:rFonts w:asciiTheme="minorHAnsi" w:hAnsiTheme="minorHAnsi"/>
                <w:lang w:eastAsia="ar-SA"/>
              </w:rPr>
              <w:t>Oświadczenie</w:t>
            </w:r>
            <w:r w:rsidR="00E2766C" w:rsidRPr="00203BA5">
              <w:rPr>
                <w:rFonts w:asciiTheme="minorHAnsi" w:hAnsiTheme="minorHAnsi"/>
                <w:lang w:eastAsia="ar-SA"/>
              </w:rPr>
              <w:t>, że</w:t>
            </w:r>
            <w:r w:rsidR="00952E55" w:rsidRPr="00203BA5">
              <w:rPr>
                <w:rFonts w:asciiTheme="minorHAnsi" w:hAnsiTheme="minorHAnsi"/>
                <w:lang w:eastAsia="ar-SA"/>
              </w:rPr>
              <w:t xml:space="preserve"> </w:t>
            </w:r>
            <w:r w:rsidR="001B1DDA" w:rsidRPr="00203BA5">
              <w:rPr>
                <w:rFonts w:asciiTheme="minorHAnsi" w:hAnsiTheme="minorHAnsi"/>
                <w:lang w:eastAsia="ar-SA"/>
              </w:rPr>
              <w:t xml:space="preserve">Wykonawca </w:t>
            </w:r>
            <w:r w:rsidR="00952E55" w:rsidRPr="00203BA5">
              <w:rPr>
                <w:rFonts w:asciiTheme="minorHAnsi" w:hAnsiTheme="minorHAnsi"/>
                <w:shd w:val="clear" w:color="auto" w:fill="FFFFFF"/>
                <w:lang w:eastAsia="ar-SA"/>
              </w:rPr>
              <w:t>posiada środk</w:t>
            </w:r>
            <w:r w:rsidR="001F0EC0">
              <w:rPr>
                <w:rFonts w:asciiTheme="minorHAnsi" w:hAnsiTheme="minorHAnsi"/>
                <w:shd w:val="clear" w:color="auto" w:fill="FFFFFF"/>
                <w:lang w:eastAsia="ar-SA"/>
              </w:rPr>
              <w:t>i</w:t>
            </w:r>
            <w:r w:rsidR="00952E55" w:rsidRPr="00203BA5">
              <w:rPr>
                <w:rFonts w:asciiTheme="minorHAnsi" w:hAnsiTheme="minorHAnsi"/>
                <w:shd w:val="clear" w:color="auto" w:fill="FFFFFF"/>
                <w:lang w:eastAsia="ar-SA"/>
              </w:rPr>
              <w:t xml:space="preserve"> finansow</w:t>
            </w:r>
            <w:r w:rsidR="001F0EC0">
              <w:rPr>
                <w:rFonts w:asciiTheme="minorHAnsi" w:hAnsiTheme="minorHAnsi"/>
                <w:shd w:val="clear" w:color="auto" w:fill="FFFFFF"/>
                <w:lang w:eastAsia="ar-SA"/>
              </w:rPr>
              <w:t>e</w:t>
            </w:r>
            <w:r w:rsidR="00952E55" w:rsidRPr="00203BA5">
              <w:rPr>
                <w:rFonts w:asciiTheme="minorHAnsi" w:hAnsiTheme="minorHAnsi"/>
                <w:shd w:val="clear" w:color="auto" w:fill="FFFFFF"/>
                <w:lang w:eastAsia="ar-SA"/>
              </w:rPr>
              <w:t xml:space="preserve"> lub zdolnoś</w:t>
            </w:r>
            <w:r w:rsidR="001F0EC0">
              <w:rPr>
                <w:rFonts w:asciiTheme="minorHAnsi" w:hAnsiTheme="minorHAnsi"/>
                <w:shd w:val="clear" w:color="auto" w:fill="FFFFFF"/>
                <w:lang w:eastAsia="ar-SA"/>
              </w:rPr>
              <w:t>ć</w:t>
            </w:r>
            <w:r w:rsidR="00952E55" w:rsidRPr="00203BA5">
              <w:rPr>
                <w:rFonts w:asciiTheme="minorHAnsi" w:hAnsiTheme="minorHAnsi"/>
                <w:shd w:val="clear" w:color="auto" w:fill="FFFFFF"/>
                <w:lang w:eastAsia="ar-SA"/>
              </w:rPr>
              <w:t xml:space="preserve"> kredytow</w:t>
            </w:r>
            <w:r w:rsidR="001F0EC0">
              <w:rPr>
                <w:rFonts w:asciiTheme="minorHAnsi" w:hAnsiTheme="minorHAnsi"/>
                <w:shd w:val="clear" w:color="auto" w:fill="FFFFFF"/>
                <w:lang w:eastAsia="ar-SA"/>
              </w:rPr>
              <w:t>ą</w:t>
            </w:r>
            <w:r w:rsidR="00952E55" w:rsidRPr="00203BA5">
              <w:rPr>
                <w:rFonts w:asciiTheme="minorHAnsi" w:hAnsiTheme="minorHAnsi"/>
                <w:shd w:val="clear" w:color="auto" w:fill="FFFFFF"/>
                <w:lang w:eastAsia="ar-SA"/>
              </w:rPr>
              <w:t xml:space="preserve"> w wysokości co najmniej </w:t>
            </w:r>
            <w:r w:rsidR="00952E55" w:rsidRPr="00BE2131">
              <w:rPr>
                <w:rFonts w:asciiTheme="minorHAnsi" w:hAnsiTheme="minorHAnsi"/>
                <w:shd w:val="clear" w:color="auto" w:fill="FFFFFF"/>
                <w:lang w:eastAsia="ar-SA"/>
              </w:rPr>
              <w:t xml:space="preserve">– </w:t>
            </w:r>
            <w:r w:rsidR="00606F6F" w:rsidRPr="00BE2131">
              <w:rPr>
                <w:rFonts w:asciiTheme="minorHAnsi" w:hAnsiTheme="minorHAnsi"/>
                <w:b/>
                <w:shd w:val="clear" w:color="auto" w:fill="FFFFFF"/>
                <w:lang w:eastAsia="ar-SA"/>
              </w:rPr>
              <w:t>2</w:t>
            </w:r>
            <w:r w:rsidR="00E86030" w:rsidRPr="00BE2131">
              <w:rPr>
                <w:rFonts w:asciiTheme="minorHAnsi" w:hAnsiTheme="minorHAnsi"/>
                <w:b/>
                <w:shd w:val="clear" w:color="auto" w:fill="FFFFFF"/>
                <w:lang w:eastAsia="ar-SA"/>
              </w:rPr>
              <w:t>0</w:t>
            </w:r>
            <w:r w:rsidR="00952E55" w:rsidRPr="00BE2131">
              <w:rPr>
                <w:rFonts w:asciiTheme="minorHAnsi" w:hAnsiTheme="minorHAnsi"/>
                <w:b/>
                <w:shd w:val="clear" w:color="auto" w:fill="FFFFFF"/>
                <w:lang w:eastAsia="ar-SA"/>
              </w:rPr>
              <w:t xml:space="preserve"> 000 000,00 PLN (słownie złotych: </w:t>
            </w:r>
            <w:r w:rsidR="00E86030" w:rsidRPr="00BE2131">
              <w:rPr>
                <w:rFonts w:asciiTheme="minorHAnsi" w:hAnsiTheme="minorHAnsi"/>
                <w:b/>
                <w:shd w:val="clear" w:color="auto" w:fill="FFFFFF"/>
                <w:lang w:eastAsia="ar-SA"/>
              </w:rPr>
              <w:t>d</w:t>
            </w:r>
            <w:r w:rsidR="00606F6F" w:rsidRPr="00BE2131">
              <w:rPr>
                <w:rFonts w:asciiTheme="minorHAnsi" w:hAnsiTheme="minorHAnsi"/>
                <w:b/>
                <w:shd w:val="clear" w:color="auto" w:fill="FFFFFF"/>
                <w:lang w:eastAsia="ar-SA"/>
              </w:rPr>
              <w:t>wadzieścia</w:t>
            </w:r>
            <w:r w:rsidR="00952E55" w:rsidRPr="00BE2131">
              <w:rPr>
                <w:rFonts w:asciiTheme="minorHAnsi" w:hAnsiTheme="minorHAnsi"/>
                <w:b/>
                <w:shd w:val="clear" w:color="auto" w:fill="FFFFFF"/>
                <w:lang w:eastAsia="ar-SA"/>
              </w:rPr>
              <w:t xml:space="preserve"> milionów  PLN)</w:t>
            </w:r>
            <w:r w:rsidR="00952E55" w:rsidRPr="00203BA5">
              <w:rPr>
                <w:rFonts w:asciiTheme="minorHAnsi" w:hAnsiTheme="minorHAnsi"/>
                <w:shd w:val="clear" w:color="auto" w:fill="FFFFFF"/>
                <w:lang w:eastAsia="ar-SA"/>
              </w:rPr>
              <w:t xml:space="preserve"> </w:t>
            </w:r>
          </w:p>
        </w:tc>
      </w:tr>
      <w:tr w:rsidR="00952E55" w:rsidRPr="00203BA5" w14:paraId="7640A91D" w14:textId="77777777" w:rsidTr="00817082">
        <w:trPr>
          <w:trHeight w:val="1417"/>
        </w:trPr>
        <w:tc>
          <w:tcPr>
            <w:tcW w:w="562" w:type="dxa"/>
            <w:tcBorders>
              <w:top w:val="single" w:sz="4" w:space="0" w:color="000000"/>
              <w:left w:val="single" w:sz="4" w:space="0" w:color="000000"/>
              <w:bottom w:val="single" w:sz="4" w:space="0" w:color="000000"/>
            </w:tcBorders>
            <w:shd w:val="clear" w:color="auto" w:fill="auto"/>
          </w:tcPr>
          <w:p w14:paraId="477EF06A" w14:textId="77777777" w:rsidR="00952E55" w:rsidRPr="00203BA5" w:rsidRDefault="00952E55" w:rsidP="002649FA">
            <w:pPr>
              <w:suppressAutoHyphens/>
              <w:snapToGrid w:val="0"/>
              <w:jc w:val="both"/>
              <w:rPr>
                <w:rFonts w:asciiTheme="minorHAnsi" w:hAnsiTheme="minorHAnsi"/>
                <w:b/>
                <w:lang w:eastAsia="ar-SA"/>
              </w:rPr>
            </w:pPr>
          </w:p>
          <w:p w14:paraId="6BD9EF91" w14:textId="77777777" w:rsidR="00E2766C" w:rsidRPr="00203BA5" w:rsidRDefault="00C5337E" w:rsidP="00C5337E">
            <w:pPr>
              <w:suppressAutoHyphens/>
              <w:snapToGrid w:val="0"/>
              <w:jc w:val="both"/>
              <w:rPr>
                <w:rFonts w:asciiTheme="minorHAnsi" w:hAnsiTheme="minorHAnsi"/>
                <w:b/>
                <w:lang w:eastAsia="ar-SA"/>
              </w:rPr>
            </w:pPr>
            <w:r>
              <w:rPr>
                <w:rFonts w:asciiTheme="minorHAnsi" w:hAnsiTheme="minorHAnsi"/>
                <w:b/>
                <w:lang w:eastAsia="ar-SA"/>
              </w:rPr>
              <w:t>9</w:t>
            </w:r>
          </w:p>
        </w:tc>
        <w:tc>
          <w:tcPr>
            <w:tcW w:w="2643" w:type="dxa"/>
            <w:tcBorders>
              <w:top w:val="single" w:sz="4" w:space="0" w:color="000000"/>
              <w:left w:val="single" w:sz="4" w:space="0" w:color="000000"/>
              <w:bottom w:val="single" w:sz="4" w:space="0" w:color="000000"/>
            </w:tcBorders>
            <w:shd w:val="clear" w:color="auto" w:fill="auto"/>
          </w:tcPr>
          <w:p w14:paraId="22C87E72" w14:textId="77777777" w:rsidR="00952E55" w:rsidRPr="00203BA5" w:rsidRDefault="00952E55" w:rsidP="002649FA">
            <w:pPr>
              <w:suppressAutoHyphens/>
              <w:snapToGrid w:val="0"/>
              <w:jc w:val="both"/>
              <w:rPr>
                <w:rFonts w:asciiTheme="minorHAnsi" w:hAnsiTheme="minorHAnsi"/>
                <w:lang w:eastAsia="ar-SA"/>
              </w:rPr>
            </w:pPr>
          </w:p>
          <w:p w14:paraId="00A79D21" w14:textId="77777777" w:rsidR="00E2766C" w:rsidRPr="00203BA5" w:rsidRDefault="00E2766C" w:rsidP="002649FA">
            <w:pPr>
              <w:suppressAutoHyphens/>
              <w:snapToGrid w:val="0"/>
              <w:jc w:val="both"/>
              <w:rPr>
                <w:rFonts w:asciiTheme="minorHAnsi" w:hAnsiTheme="minorHAnsi"/>
                <w:lang w:eastAsia="ar-SA"/>
              </w:rPr>
            </w:pPr>
            <w:r w:rsidRPr="00203BA5">
              <w:rPr>
                <w:rFonts w:asciiTheme="minorHAnsi" w:hAnsiTheme="minorHAnsi"/>
                <w:lang w:eastAsia="ar-SA"/>
              </w:rPr>
              <w:t>Załącznik Nr 9</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3943B9EE" w14:textId="40BF3B7A" w:rsidR="00952E55" w:rsidRPr="00203BA5" w:rsidRDefault="00E2766C" w:rsidP="00597788">
            <w:pPr>
              <w:tabs>
                <w:tab w:val="left" w:pos="868"/>
              </w:tabs>
              <w:suppressAutoHyphens/>
              <w:overflowPunct w:val="0"/>
              <w:autoSpaceDE w:val="0"/>
              <w:spacing w:before="240" w:after="240" w:line="100" w:lineRule="atLeast"/>
              <w:jc w:val="both"/>
              <w:textAlignment w:val="baseline"/>
              <w:outlineLvl w:val="1"/>
              <w:rPr>
                <w:rFonts w:asciiTheme="minorHAnsi" w:hAnsiTheme="minorHAnsi"/>
                <w:b/>
                <w:shd w:val="clear" w:color="auto" w:fill="FFFFFF"/>
                <w:lang w:eastAsia="ar-SA"/>
              </w:rPr>
            </w:pPr>
            <w:r w:rsidRPr="00203BA5">
              <w:rPr>
                <w:rFonts w:asciiTheme="minorHAnsi" w:hAnsiTheme="minorHAnsi"/>
                <w:shd w:val="clear" w:color="auto" w:fill="FFFFFF"/>
                <w:lang w:eastAsia="ar-SA"/>
              </w:rPr>
              <w:t>Oświadczenie, że</w:t>
            </w:r>
            <w:r w:rsidR="001B1DDA" w:rsidRPr="00203BA5">
              <w:rPr>
                <w:rFonts w:asciiTheme="minorHAnsi" w:hAnsiTheme="minorHAnsi"/>
                <w:shd w:val="clear" w:color="auto" w:fill="FFFFFF"/>
                <w:lang w:eastAsia="ar-SA"/>
              </w:rPr>
              <w:t xml:space="preserve"> Wykonawca </w:t>
            </w:r>
            <w:r w:rsidRPr="00203BA5">
              <w:rPr>
                <w:rFonts w:asciiTheme="minorHAnsi" w:hAnsiTheme="minorHAnsi"/>
                <w:shd w:val="clear" w:color="auto" w:fill="FFFFFF"/>
                <w:lang w:eastAsia="ar-SA"/>
              </w:rPr>
              <w:t xml:space="preserve">jest ubezpieczony od odpowiedzialności cywilnej w zakresie prowadzonej działalności związanej z przedmiotem zamówienia na sumę gwarancyjną nie mniejszą niż </w:t>
            </w:r>
            <w:r w:rsidRPr="00203BA5">
              <w:rPr>
                <w:rFonts w:asciiTheme="minorHAnsi" w:hAnsiTheme="minorHAnsi"/>
                <w:b/>
                <w:shd w:val="clear" w:color="auto" w:fill="FFFFFF"/>
                <w:lang w:eastAsia="ar-SA"/>
              </w:rPr>
              <w:t xml:space="preserve"> </w:t>
            </w:r>
            <w:r w:rsidR="00606F6F" w:rsidRPr="00BE2131">
              <w:rPr>
                <w:rFonts w:asciiTheme="minorHAnsi" w:hAnsiTheme="minorHAnsi"/>
                <w:b/>
                <w:shd w:val="clear" w:color="auto" w:fill="FFFFFF"/>
                <w:lang w:eastAsia="ar-SA"/>
              </w:rPr>
              <w:t>10</w:t>
            </w:r>
            <w:r w:rsidRPr="00BE2131">
              <w:rPr>
                <w:rFonts w:asciiTheme="minorHAnsi" w:hAnsiTheme="minorHAnsi"/>
                <w:b/>
                <w:shd w:val="clear" w:color="auto" w:fill="FFFFFF"/>
                <w:lang w:eastAsia="ar-SA"/>
              </w:rPr>
              <w:t xml:space="preserve"> 000 000,00 PLN (słownie: </w:t>
            </w:r>
            <w:r w:rsidR="00606F6F" w:rsidRPr="00BE2131">
              <w:rPr>
                <w:rFonts w:asciiTheme="minorHAnsi" w:hAnsiTheme="minorHAnsi"/>
                <w:b/>
                <w:shd w:val="clear" w:color="auto" w:fill="FFFFFF"/>
                <w:lang w:eastAsia="ar-SA"/>
              </w:rPr>
              <w:t>dziesię</w:t>
            </w:r>
            <w:r w:rsidRPr="00BE2131">
              <w:rPr>
                <w:rFonts w:asciiTheme="minorHAnsi" w:hAnsiTheme="minorHAnsi"/>
                <w:b/>
                <w:shd w:val="clear" w:color="auto" w:fill="FFFFFF"/>
                <w:lang w:eastAsia="ar-SA"/>
              </w:rPr>
              <w:t>ć milionów PLN)</w:t>
            </w:r>
          </w:p>
        </w:tc>
      </w:tr>
      <w:tr w:rsidR="003C1A40" w:rsidRPr="00203BA5" w14:paraId="23ED4833" w14:textId="77777777" w:rsidTr="00E86030">
        <w:trPr>
          <w:trHeight w:val="276"/>
        </w:trPr>
        <w:tc>
          <w:tcPr>
            <w:tcW w:w="562" w:type="dxa"/>
            <w:tcBorders>
              <w:left w:val="single" w:sz="4" w:space="0" w:color="000000"/>
              <w:bottom w:val="single" w:sz="4" w:space="0" w:color="000000"/>
            </w:tcBorders>
            <w:shd w:val="clear" w:color="auto" w:fill="auto"/>
          </w:tcPr>
          <w:p w14:paraId="0354405C" w14:textId="77777777" w:rsidR="00F523E9" w:rsidRDefault="00F523E9" w:rsidP="002649FA">
            <w:pPr>
              <w:suppressAutoHyphens/>
              <w:snapToGrid w:val="0"/>
              <w:jc w:val="both"/>
              <w:rPr>
                <w:rFonts w:asciiTheme="minorHAnsi" w:hAnsiTheme="minorHAnsi"/>
                <w:b/>
                <w:lang w:eastAsia="ar-SA"/>
              </w:rPr>
            </w:pPr>
          </w:p>
          <w:p w14:paraId="2E995323" w14:textId="58BDC5A5" w:rsidR="003C1A40" w:rsidRPr="00203BA5" w:rsidRDefault="003C1A40" w:rsidP="002649FA">
            <w:pPr>
              <w:suppressAutoHyphens/>
              <w:snapToGrid w:val="0"/>
              <w:jc w:val="both"/>
              <w:rPr>
                <w:rFonts w:asciiTheme="minorHAnsi" w:hAnsiTheme="minorHAnsi"/>
                <w:b/>
                <w:lang w:eastAsia="ar-SA"/>
              </w:rPr>
            </w:pPr>
            <w:r>
              <w:rPr>
                <w:rFonts w:asciiTheme="minorHAnsi" w:hAnsiTheme="minorHAnsi"/>
                <w:b/>
                <w:lang w:eastAsia="ar-SA"/>
              </w:rPr>
              <w:t>10</w:t>
            </w:r>
          </w:p>
        </w:tc>
        <w:tc>
          <w:tcPr>
            <w:tcW w:w="2643" w:type="dxa"/>
            <w:tcBorders>
              <w:left w:val="single" w:sz="4" w:space="0" w:color="000000"/>
              <w:bottom w:val="single" w:sz="4" w:space="0" w:color="000000"/>
            </w:tcBorders>
            <w:shd w:val="clear" w:color="auto" w:fill="auto"/>
          </w:tcPr>
          <w:p w14:paraId="583BF750" w14:textId="77777777" w:rsidR="003C1A40" w:rsidRDefault="003C1A40" w:rsidP="002649FA">
            <w:pPr>
              <w:suppressAutoHyphens/>
              <w:snapToGrid w:val="0"/>
              <w:jc w:val="both"/>
              <w:rPr>
                <w:rFonts w:asciiTheme="minorHAnsi" w:hAnsiTheme="minorHAnsi"/>
                <w:lang w:eastAsia="ar-SA"/>
              </w:rPr>
            </w:pPr>
          </w:p>
          <w:p w14:paraId="4B1741BA" w14:textId="7E81E505" w:rsidR="003C1A40" w:rsidRPr="00203BA5" w:rsidRDefault="003C1A40" w:rsidP="002649FA">
            <w:pPr>
              <w:suppressAutoHyphens/>
              <w:snapToGrid w:val="0"/>
              <w:jc w:val="both"/>
              <w:rPr>
                <w:rFonts w:asciiTheme="minorHAnsi" w:hAnsiTheme="minorHAnsi"/>
                <w:lang w:eastAsia="ar-SA"/>
              </w:rPr>
            </w:pPr>
            <w:r>
              <w:rPr>
                <w:rFonts w:asciiTheme="minorHAnsi" w:hAnsiTheme="minorHAnsi"/>
                <w:lang w:eastAsia="ar-SA"/>
              </w:rPr>
              <w:t>Załącznik nr 10</w:t>
            </w:r>
          </w:p>
        </w:tc>
        <w:tc>
          <w:tcPr>
            <w:tcW w:w="6644" w:type="dxa"/>
            <w:tcBorders>
              <w:left w:val="single" w:sz="4" w:space="0" w:color="000000"/>
              <w:bottom w:val="single" w:sz="4" w:space="0" w:color="000000"/>
              <w:right w:val="single" w:sz="4" w:space="0" w:color="000000"/>
            </w:tcBorders>
            <w:shd w:val="clear" w:color="auto" w:fill="auto"/>
          </w:tcPr>
          <w:p w14:paraId="56415882" w14:textId="4D98EB26" w:rsidR="003C1A40" w:rsidRPr="003C1A40" w:rsidRDefault="003C1A40" w:rsidP="00597788">
            <w:pPr>
              <w:suppressAutoHyphens/>
              <w:snapToGrid w:val="0"/>
              <w:jc w:val="both"/>
              <w:rPr>
                <w:rFonts w:asciiTheme="minorHAnsi" w:hAnsiTheme="minorHAnsi"/>
                <w:bCs/>
                <w:lang w:eastAsia="ar-SA"/>
              </w:rPr>
            </w:pPr>
            <w:r w:rsidRPr="003C1A40">
              <w:rPr>
                <w:rFonts w:asciiTheme="minorHAnsi" w:hAnsiTheme="minorHAnsi"/>
                <w:bCs/>
                <w:lang w:eastAsia="ar-SA"/>
              </w:rPr>
              <w:t>Zobowią</w:t>
            </w:r>
            <w:r>
              <w:rPr>
                <w:rFonts w:asciiTheme="minorHAnsi" w:hAnsiTheme="minorHAnsi"/>
                <w:bCs/>
                <w:lang w:eastAsia="ar-SA"/>
              </w:rPr>
              <w:t>zanie do oddania do dyspozycji Wykonawcy niezbędnych zasobów na okres korzystania z nich przy wykonywaniu zamówienia.</w:t>
            </w:r>
          </w:p>
        </w:tc>
      </w:tr>
      <w:tr w:rsidR="002649FA" w:rsidRPr="00203BA5" w14:paraId="0D0632C7" w14:textId="77777777" w:rsidTr="00E86030">
        <w:trPr>
          <w:trHeight w:val="276"/>
        </w:trPr>
        <w:tc>
          <w:tcPr>
            <w:tcW w:w="562" w:type="dxa"/>
            <w:tcBorders>
              <w:left w:val="single" w:sz="4" w:space="0" w:color="000000"/>
              <w:bottom w:val="single" w:sz="4" w:space="0" w:color="000000"/>
            </w:tcBorders>
            <w:shd w:val="clear" w:color="auto" w:fill="auto"/>
          </w:tcPr>
          <w:p w14:paraId="29A4B80B" w14:textId="02DB6199" w:rsidR="002649FA" w:rsidRPr="00203BA5" w:rsidRDefault="00E2766C" w:rsidP="002649FA">
            <w:pPr>
              <w:suppressAutoHyphens/>
              <w:snapToGrid w:val="0"/>
              <w:jc w:val="both"/>
              <w:rPr>
                <w:rFonts w:asciiTheme="minorHAnsi" w:hAnsiTheme="minorHAnsi"/>
                <w:b/>
                <w:lang w:eastAsia="ar-SA"/>
              </w:rPr>
            </w:pPr>
            <w:r w:rsidRPr="00203BA5">
              <w:rPr>
                <w:rFonts w:asciiTheme="minorHAnsi" w:hAnsiTheme="minorHAnsi"/>
                <w:b/>
                <w:lang w:eastAsia="ar-SA"/>
              </w:rPr>
              <w:t>1</w:t>
            </w:r>
            <w:r w:rsidR="003C1A40">
              <w:rPr>
                <w:rFonts w:asciiTheme="minorHAnsi" w:hAnsiTheme="minorHAnsi"/>
                <w:b/>
                <w:lang w:eastAsia="ar-SA"/>
              </w:rPr>
              <w:t>1</w:t>
            </w:r>
          </w:p>
        </w:tc>
        <w:tc>
          <w:tcPr>
            <w:tcW w:w="2643" w:type="dxa"/>
            <w:tcBorders>
              <w:left w:val="single" w:sz="4" w:space="0" w:color="000000"/>
              <w:bottom w:val="single" w:sz="4" w:space="0" w:color="000000"/>
            </w:tcBorders>
            <w:shd w:val="clear" w:color="auto" w:fill="auto"/>
          </w:tcPr>
          <w:p w14:paraId="2F35573D" w14:textId="53E27C8C" w:rsidR="002649FA" w:rsidRPr="00203BA5" w:rsidRDefault="00433934" w:rsidP="002649FA">
            <w:pPr>
              <w:suppressAutoHyphens/>
              <w:snapToGrid w:val="0"/>
              <w:jc w:val="both"/>
              <w:rPr>
                <w:rFonts w:asciiTheme="minorHAnsi" w:hAnsiTheme="minorHAnsi"/>
                <w:lang w:eastAsia="ar-SA"/>
              </w:rPr>
            </w:pPr>
            <w:r w:rsidRPr="00203BA5">
              <w:rPr>
                <w:rFonts w:asciiTheme="minorHAnsi" w:hAnsiTheme="minorHAnsi"/>
                <w:lang w:eastAsia="ar-SA"/>
              </w:rPr>
              <w:t>CZESC II do SWZ</w:t>
            </w:r>
          </w:p>
        </w:tc>
        <w:tc>
          <w:tcPr>
            <w:tcW w:w="6644" w:type="dxa"/>
            <w:tcBorders>
              <w:left w:val="single" w:sz="4" w:space="0" w:color="000000"/>
              <w:bottom w:val="single" w:sz="4" w:space="0" w:color="000000"/>
              <w:right w:val="single" w:sz="4" w:space="0" w:color="000000"/>
            </w:tcBorders>
            <w:shd w:val="clear" w:color="auto" w:fill="auto"/>
          </w:tcPr>
          <w:p w14:paraId="2C607F73" w14:textId="77777777" w:rsidR="002649FA" w:rsidRPr="00203BA5" w:rsidRDefault="002649FA" w:rsidP="00597788">
            <w:pPr>
              <w:suppressAutoHyphens/>
              <w:snapToGrid w:val="0"/>
              <w:jc w:val="both"/>
              <w:rPr>
                <w:rFonts w:asciiTheme="minorHAnsi" w:hAnsiTheme="minorHAnsi"/>
                <w:lang w:eastAsia="ar-SA"/>
              </w:rPr>
            </w:pPr>
            <w:r w:rsidRPr="00203BA5">
              <w:rPr>
                <w:rFonts w:asciiTheme="minorHAnsi" w:hAnsiTheme="minorHAnsi"/>
                <w:b/>
                <w:lang w:eastAsia="ar-SA"/>
              </w:rPr>
              <w:t>Opis przedmiotu zamówienia</w:t>
            </w:r>
            <w:r w:rsidRPr="00203BA5">
              <w:rPr>
                <w:rFonts w:asciiTheme="minorHAnsi" w:hAnsiTheme="minorHAnsi"/>
                <w:lang w:eastAsia="ar-SA"/>
              </w:rPr>
              <w:t xml:space="preserve"> wraz ze spełnieniem warunków –</w:t>
            </w:r>
            <w:r w:rsidR="00433934" w:rsidRPr="00203BA5">
              <w:rPr>
                <w:rFonts w:asciiTheme="minorHAnsi" w:hAnsiTheme="minorHAnsi"/>
                <w:lang w:eastAsia="ar-SA"/>
              </w:rPr>
              <w:t xml:space="preserve"> autobusy elektryczne EV </w:t>
            </w:r>
          </w:p>
        </w:tc>
      </w:tr>
    </w:tbl>
    <w:p w14:paraId="61F16374" w14:textId="524CBB66" w:rsidR="00524536" w:rsidRPr="00990C64" w:rsidRDefault="00524536" w:rsidP="00E66F45">
      <w:pPr>
        <w:spacing w:line="360" w:lineRule="auto"/>
        <w:jc w:val="both"/>
        <w:rPr>
          <w:rFonts w:asciiTheme="minorHAnsi" w:hAnsiTheme="minorHAnsi"/>
        </w:rPr>
      </w:pPr>
      <w:r w:rsidRPr="00990C64">
        <w:rPr>
          <w:rFonts w:asciiTheme="minorHAnsi" w:hAnsiTheme="minorHAnsi"/>
        </w:rPr>
        <w:t>Wskazane powyżej załączniki Wykonawca wypełnia stosownie do treści niniejszej SWZ. Zamawiający dopuszcza zmiany wielkości pól załączników oraz odmiany wyrazów wynikające ze złożenia oferty wspólnej. Wprowadzone zmiany nie mogą zmieniać treści załączników.</w:t>
      </w:r>
    </w:p>
    <w:p w14:paraId="048156E0" w14:textId="77777777" w:rsidR="00524536" w:rsidRDefault="00524536" w:rsidP="00524536">
      <w:pPr>
        <w:rPr>
          <w:rFonts w:asciiTheme="minorHAnsi" w:hAnsiTheme="minorHAnsi"/>
        </w:rPr>
      </w:pPr>
    </w:p>
    <w:p w14:paraId="07EE0494" w14:textId="77777777" w:rsidR="00E86030" w:rsidRPr="00203BA5" w:rsidRDefault="00E86030" w:rsidP="00524536">
      <w:pPr>
        <w:rPr>
          <w:rFonts w:asciiTheme="minorHAnsi" w:hAnsiTheme="minorHAnsi"/>
        </w:rPr>
      </w:pPr>
    </w:p>
    <w:p w14:paraId="513263A0" w14:textId="77777777" w:rsidR="00524536" w:rsidRPr="00203BA5" w:rsidRDefault="00524536" w:rsidP="00524536">
      <w:pPr>
        <w:rPr>
          <w:rFonts w:asciiTheme="minorHAnsi" w:hAnsiTheme="minorHAnsi"/>
        </w:rPr>
      </w:pPr>
      <w:r w:rsidRPr="00203BA5">
        <w:rPr>
          <w:rFonts w:asciiTheme="minorHAnsi" w:hAnsiTheme="minorHAnsi"/>
        </w:rPr>
        <w:t xml:space="preserve">                                                                 </w:t>
      </w:r>
      <w:r w:rsidRPr="00203BA5">
        <w:rPr>
          <w:rFonts w:asciiTheme="minorHAnsi" w:hAnsiTheme="minorHAnsi"/>
        </w:rPr>
        <w:tab/>
      </w:r>
      <w:r w:rsidRPr="00203BA5">
        <w:rPr>
          <w:rFonts w:asciiTheme="minorHAnsi" w:hAnsiTheme="minorHAnsi"/>
        </w:rPr>
        <w:tab/>
      </w:r>
      <w:r w:rsidRPr="00203BA5">
        <w:rPr>
          <w:rFonts w:asciiTheme="minorHAnsi" w:hAnsiTheme="minorHAnsi"/>
        </w:rPr>
        <w:tab/>
      </w:r>
      <w:r w:rsidRPr="00203BA5">
        <w:rPr>
          <w:rFonts w:asciiTheme="minorHAnsi" w:hAnsiTheme="minorHAnsi"/>
        </w:rPr>
        <w:tab/>
        <w:t xml:space="preserve">             Zatwierdzam:</w:t>
      </w:r>
    </w:p>
    <w:p w14:paraId="1524E45E" w14:textId="77777777" w:rsidR="00E86030" w:rsidRDefault="00E86030" w:rsidP="00524536">
      <w:pPr>
        <w:widowControl w:val="0"/>
        <w:autoSpaceDE w:val="0"/>
        <w:rPr>
          <w:rFonts w:asciiTheme="minorHAnsi" w:hAnsiTheme="minorHAnsi"/>
          <w:b/>
          <w:bCs/>
        </w:rPr>
      </w:pPr>
    </w:p>
    <w:p w14:paraId="4359AB90" w14:textId="77777777" w:rsidR="00E86030" w:rsidRDefault="00E86030" w:rsidP="00524536">
      <w:pPr>
        <w:widowControl w:val="0"/>
        <w:autoSpaceDE w:val="0"/>
        <w:rPr>
          <w:rFonts w:asciiTheme="minorHAnsi" w:hAnsiTheme="minorHAnsi"/>
          <w:b/>
          <w:bCs/>
        </w:rPr>
      </w:pPr>
    </w:p>
    <w:p w14:paraId="62177CBE" w14:textId="77777777" w:rsidR="00524536" w:rsidRPr="00990C64" w:rsidRDefault="00524536" w:rsidP="00524536">
      <w:pPr>
        <w:widowControl w:val="0"/>
        <w:autoSpaceDE w:val="0"/>
        <w:rPr>
          <w:rFonts w:asciiTheme="minorHAnsi" w:hAnsiTheme="minorHAnsi"/>
          <w:i/>
          <w:iCs/>
        </w:rPr>
      </w:pPr>
      <w:r w:rsidRPr="00990C64">
        <w:rPr>
          <w:rFonts w:asciiTheme="minorHAnsi" w:hAnsiTheme="minorHAnsi"/>
          <w:i/>
          <w:iCs/>
        </w:rPr>
        <w:t xml:space="preserve">                                                                                                                     Prezes Zarządu</w:t>
      </w:r>
    </w:p>
    <w:p w14:paraId="3A195F2A" w14:textId="77777777" w:rsidR="00180313" w:rsidRPr="00203BA5" w:rsidRDefault="00180313" w:rsidP="00180313">
      <w:pPr>
        <w:tabs>
          <w:tab w:val="left" w:pos="142"/>
        </w:tabs>
        <w:spacing w:after="200"/>
        <w:contextualSpacing/>
        <w:jc w:val="both"/>
        <w:rPr>
          <w:rFonts w:asciiTheme="minorHAnsi" w:eastAsiaTheme="minorHAnsi" w:hAnsiTheme="minorHAnsi"/>
          <w:lang w:eastAsia="en-US"/>
        </w:rPr>
      </w:pPr>
    </w:p>
    <w:p w14:paraId="7FC5D8F4" w14:textId="77777777" w:rsidR="009D16D2" w:rsidRPr="006C4B6B" w:rsidRDefault="009D16D2" w:rsidP="00500E8F">
      <w:pPr>
        <w:rPr>
          <w:b/>
          <w:sz w:val="28"/>
          <w:szCs w:val="28"/>
        </w:rPr>
      </w:pPr>
    </w:p>
    <w:sectPr w:rsidR="009D16D2" w:rsidRPr="006C4B6B" w:rsidSect="00D05921">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932C" w14:textId="77777777" w:rsidR="00830BD0" w:rsidRDefault="00830BD0" w:rsidP="00E66F45">
      <w:r>
        <w:separator/>
      </w:r>
    </w:p>
  </w:endnote>
  <w:endnote w:type="continuationSeparator" w:id="0">
    <w:p w14:paraId="1881D27D" w14:textId="77777777" w:rsidR="00830BD0" w:rsidRDefault="00830BD0" w:rsidP="00E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29D7" w14:textId="17961B8A" w:rsidR="003B0C3A" w:rsidRPr="0063437D" w:rsidRDefault="00D05921" w:rsidP="00D910D2">
    <w:pPr>
      <w:pStyle w:val="Stopka"/>
      <w:tabs>
        <w:tab w:val="clear" w:pos="9072"/>
      </w:tabs>
      <w:rPr>
        <w:rFonts w:asciiTheme="minorHAnsi" w:hAnsiTheme="minorHAnsi"/>
        <w:sz w:val="20"/>
        <w:szCs w:val="20"/>
      </w:rPr>
    </w:pPr>
    <w:r w:rsidRPr="00D05921">
      <w:rPr>
        <w:rFonts w:asciiTheme="minorHAnsi" w:hAnsiTheme="minorHAnsi"/>
        <w:noProof/>
        <w:color w:val="808080" w:themeColor="background1" w:themeShade="80"/>
        <w:sz w:val="20"/>
        <w:szCs w:val="20"/>
      </w:rPr>
      <mc:AlternateContent>
        <mc:Choice Requires="wpg">
          <w:drawing>
            <wp:anchor distT="0" distB="0" distL="0" distR="0" simplePos="0" relativeHeight="251660288" behindDoc="0" locked="0" layoutInCell="1" allowOverlap="1" wp14:anchorId="74AB2C56" wp14:editId="65D0C9B7">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07AD65E5" w14:textId="192F39A7" w:rsidR="00D05921" w:rsidRDefault="003A3C9A">
                                <w:pPr>
                                  <w:jc w:val="right"/>
                                  <w:rPr>
                                    <w:color w:val="7F7F7F" w:themeColor="text1" w:themeTint="80"/>
                                  </w:rPr>
                                </w:pPr>
                                <w:r>
                                  <w:rPr>
                                    <w:color w:val="7F7F7F" w:themeColor="text1" w:themeTint="80"/>
                                  </w:rPr>
                                  <w:t>2</w:t>
                                </w:r>
                                <w:r w:rsidR="00070A95">
                                  <w:rPr>
                                    <w:color w:val="7F7F7F" w:themeColor="text1" w:themeTint="80"/>
                                  </w:rPr>
                                  <w:t>9</w:t>
                                </w:r>
                                <w:r w:rsidR="00BB5B81">
                                  <w:rPr>
                                    <w:color w:val="7F7F7F" w:themeColor="text1" w:themeTint="80"/>
                                  </w:rPr>
                                  <w:t xml:space="preserve"> listopada 2021</w:t>
                                </w:r>
                              </w:p>
                            </w:sdtContent>
                          </w:sdt>
                          <w:p w14:paraId="222ABF43" w14:textId="77777777" w:rsidR="00D05921" w:rsidRDefault="00D0592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4AB2C56" id="Grup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3Af3VXIDAACTCgAADgAAAAAAAAAAAAAAAAAuAgAAZHJzL2Uyb0RvYy54bWxQSwECLQAU&#10;AAYACAAAACEA/QR0/NwAAAAEAQAADwAAAAAAAAAAAAAAAADMBQAAZHJzL2Rvd25yZXYueG1sUEsF&#10;BgAAAAAEAAQA8wAAANUGAAAAAA==&#10;">
              <v:rect id="Prostokąt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Pole tekstow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07AD65E5" w14:textId="192F39A7" w:rsidR="00D05921" w:rsidRDefault="003A3C9A">
                          <w:pPr>
                            <w:jc w:val="right"/>
                            <w:rPr>
                              <w:color w:val="7F7F7F" w:themeColor="text1" w:themeTint="80"/>
                            </w:rPr>
                          </w:pPr>
                          <w:r>
                            <w:rPr>
                              <w:color w:val="7F7F7F" w:themeColor="text1" w:themeTint="80"/>
                            </w:rPr>
                            <w:t>2</w:t>
                          </w:r>
                          <w:r w:rsidR="00070A95">
                            <w:rPr>
                              <w:color w:val="7F7F7F" w:themeColor="text1" w:themeTint="80"/>
                            </w:rPr>
                            <w:t>9</w:t>
                          </w:r>
                          <w:r w:rsidR="00BB5B81">
                            <w:rPr>
                              <w:color w:val="7F7F7F" w:themeColor="text1" w:themeTint="80"/>
                            </w:rPr>
                            <w:t xml:space="preserve"> listopada 2021</w:t>
                          </w:r>
                        </w:p>
                      </w:sdtContent>
                    </w:sdt>
                    <w:p w14:paraId="222ABF43" w14:textId="77777777" w:rsidR="00D05921" w:rsidRDefault="00D05921">
                      <w:pPr>
                        <w:jc w:val="right"/>
                        <w:rPr>
                          <w:color w:val="808080" w:themeColor="background1" w:themeShade="80"/>
                        </w:rPr>
                      </w:pPr>
                    </w:p>
                  </w:txbxContent>
                </v:textbox>
              </v:shape>
              <w10:wrap type="square" anchorx="margin" anchory="margin"/>
            </v:group>
          </w:pict>
        </mc:Fallback>
      </mc:AlternateContent>
    </w:r>
    <w:r w:rsidRPr="00D05921">
      <w:rPr>
        <w:rFonts w:asciiTheme="minorHAnsi" w:hAnsiTheme="minorHAnsi"/>
        <w:noProof/>
        <w:sz w:val="20"/>
        <w:szCs w:val="20"/>
      </w:rPr>
      <mc:AlternateContent>
        <mc:Choice Requires="wps">
          <w:drawing>
            <wp:anchor distT="0" distB="0" distL="0" distR="0" simplePos="0" relativeHeight="251659264" behindDoc="0" locked="0" layoutInCell="1" allowOverlap="1" wp14:anchorId="15D74FAB" wp14:editId="001812F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66124" w14:textId="77777777" w:rsidR="00D05921" w:rsidRDefault="00D0592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4FAB" id="Prostokąt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3213]" stroked="f" strokeweight="3pt">
              <v:textbox>
                <w:txbxContent>
                  <w:p w14:paraId="36466124" w14:textId="77777777" w:rsidR="00D05921" w:rsidRDefault="00D0592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FA4C" w14:textId="77777777" w:rsidR="00830BD0" w:rsidRDefault="00830BD0" w:rsidP="00E66F45">
      <w:r>
        <w:separator/>
      </w:r>
    </w:p>
  </w:footnote>
  <w:footnote w:type="continuationSeparator" w:id="0">
    <w:p w14:paraId="56A38BF1" w14:textId="77777777" w:rsidR="00830BD0" w:rsidRDefault="00830BD0" w:rsidP="00E6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BA20" w14:textId="75092B83" w:rsidR="006660AC" w:rsidRPr="00F646D0" w:rsidRDefault="00F646D0" w:rsidP="00F646D0">
    <w:pPr>
      <w:pStyle w:val="Nagwek"/>
      <w:jc w:val="right"/>
      <w:rPr>
        <w:rFonts w:ascii="Calibri" w:hAnsi="Calibri" w:cs="Calibri"/>
        <w:u w:val="single"/>
      </w:rPr>
    </w:pPr>
    <w:r w:rsidRPr="00F646D0">
      <w:rPr>
        <w:rFonts w:ascii="Calibri" w:hAnsi="Calibri" w:cs="Calibri"/>
        <w:u w:val="single"/>
      </w:rPr>
      <w:t xml:space="preserve">MPK „Świdnica” Sp. z o.o.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Wingdings" w:hAnsi="Wingdings"/>
      </w:rPr>
    </w:lvl>
    <w:lvl w:ilvl="1">
      <w:start w:val="1"/>
      <w:numFmt w:val="bullet"/>
      <w:lvlText w:val="◦"/>
      <w:lvlJc w:val="left"/>
      <w:pPr>
        <w:tabs>
          <w:tab w:val="num" w:pos="716"/>
        </w:tabs>
        <w:ind w:left="716" w:hanging="432"/>
      </w:pPr>
      <w:rPr>
        <w:rFonts w:ascii="OpenSymbol" w:hAnsi="OpenSymbol" w:cs="Courier New"/>
      </w:rPr>
    </w:lvl>
    <w:lvl w:ilvl="2">
      <w:start w:val="1"/>
      <w:numFmt w:val="decimal"/>
      <w:lvlText w:val="%1.%2.%3."/>
      <w:lvlJc w:val="left"/>
      <w:pPr>
        <w:tabs>
          <w:tab w:val="num" w:pos="791"/>
        </w:tabs>
        <w:ind w:left="791" w:hanging="504"/>
      </w:pPr>
      <w:rPr>
        <w:rFonts w:ascii="Arial (W1)" w:hAnsi="Arial (W1)"/>
        <w:b w:val="0"/>
        <w:i w:val="0"/>
        <w:strike w:val="0"/>
        <w:dstrike w:val="0"/>
        <w:color w:val="000000"/>
        <w:sz w:val="22"/>
        <w:szCs w:val="22"/>
        <w:u w:val="none"/>
      </w:rPr>
    </w:lvl>
    <w:lvl w:ilvl="3">
      <w:start w:val="1"/>
      <w:numFmt w:val="decimal"/>
      <w:lvlText w:val="%1.%2.%3.%4."/>
      <w:lvlJc w:val="left"/>
      <w:pPr>
        <w:tabs>
          <w:tab w:val="num" w:pos="698"/>
        </w:tabs>
        <w:ind w:left="1265" w:hanging="621"/>
      </w:pPr>
      <w:rPr>
        <w:rFonts w:ascii="Symbol" w:hAnsi="Symbol"/>
      </w:rPr>
    </w:lvl>
    <w:lvl w:ilvl="4">
      <w:start w:val="1"/>
      <w:numFmt w:val="decimal"/>
      <w:lvlText w:val="%1.%2.%3.%4.%5."/>
      <w:lvlJc w:val="left"/>
      <w:pPr>
        <w:tabs>
          <w:tab w:val="num" w:pos="1796"/>
        </w:tabs>
        <w:ind w:left="1796" w:hanging="792"/>
      </w:pPr>
    </w:lvl>
    <w:lvl w:ilvl="5">
      <w:start w:val="1"/>
      <w:numFmt w:val="decimal"/>
      <w:lvlText w:val="%1.%2.%3.%4.%5.%6."/>
      <w:lvlJc w:val="left"/>
      <w:pPr>
        <w:tabs>
          <w:tab w:val="num" w:pos="2300"/>
        </w:tabs>
        <w:ind w:left="2300" w:hanging="936"/>
      </w:pPr>
    </w:lvl>
    <w:lvl w:ilvl="6">
      <w:start w:val="1"/>
      <w:numFmt w:val="decimal"/>
      <w:lvlText w:val="%1.%2.%3.%4.%5.%6.%7."/>
      <w:lvlJc w:val="left"/>
      <w:pPr>
        <w:tabs>
          <w:tab w:val="num" w:pos="2804"/>
        </w:tabs>
        <w:ind w:left="2804" w:hanging="1080"/>
      </w:pPr>
    </w:lvl>
    <w:lvl w:ilvl="7">
      <w:start w:val="1"/>
      <w:numFmt w:val="decimal"/>
      <w:lvlText w:val="%1.%2.%3.%4.%5.%6.%7.%8."/>
      <w:lvlJc w:val="left"/>
      <w:pPr>
        <w:tabs>
          <w:tab w:val="num" w:pos="3308"/>
        </w:tabs>
        <w:ind w:left="3308" w:hanging="1224"/>
      </w:pPr>
    </w:lvl>
    <w:lvl w:ilvl="8">
      <w:start w:val="1"/>
      <w:numFmt w:val="decimal"/>
      <w:lvlText w:val="%1.%2.%3.%4.%5.%6.%7.%8.%9."/>
      <w:lvlJc w:val="left"/>
      <w:pPr>
        <w:tabs>
          <w:tab w:val="num" w:pos="3884"/>
        </w:tabs>
        <w:ind w:left="3884" w:hanging="1440"/>
      </w:pPr>
    </w:lvl>
  </w:abstractNum>
  <w:abstractNum w:abstractNumId="1" w15:restartNumberingAfterBreak="0">
    <w:nsid w:val="00000016"/>
    <w:multiLevelType w:val="singleLevel"/>
    <w:tmpl w:val="00000016"/>
    <w:name w:val="WW8Num22"/>
    <w:lvl w:ilvl="0">
      <w:start w:val="1"/>
      <w:numFmt w:val="lowerLetter"/>
      <w:lvlText w:val="%1)"/>
      <w:lvlJc w:val="left"/>
      <w:pPr>
        <w:tabs>
          <w:tab w:val="num" w:pos="1151"/>
        </w:tabs>
        <w:ind w:left="1151" w:hanging="360"/>
      </w:pPr>
    </w:lvl>
  </w:abstractNum>
  <w:abstractNum w:abstractNumId="2" w15:restartNumberingAfterBreak="0">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1AD7A1C"/>
    <w:multiLevelType w:val="multilevel"/>
    <w:tmpl w:val="D0B695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053B9"/>
    <w:multiLevelType w:val="hybridMultilevel"/>
    <w:tmpl w:val="4E848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8671617"/>
    <w:multiLevelType w:val="multilevel"/>
    <w:tmpl w:val="45F8A6F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6C190A"/>
    <w:multiLevelType w:val="multilevel"/>
    <w:tmpl w:val="8DC43876"/>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E2990"/>
    <w:multiLevelType w:val="multilevel"/>
    <w:tmpl w:val="561CE33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F63392"/>
    <w:multiLevelType w:val="multilevel"/>
    <w:tmpl w:val="6EA8A56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242124"/>
    <w:multiLevelType w:val="multilevel"/>
    <w:tmpl w:val="3B94012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F5BA9"/>
    <w:multiLevelType w:val="multilevel"/>
    <w:tmpl w:val="650E3C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3708F"/>
    <w:multiLevelType w:val="multilevel"/>
    <w:tmpl w:val="ED72BE0E"/>
    <w:lvl w:ilvl="0">
      <w:start w:val="6"/>
      <w:numFmt w:val="decimal"/>
      <w:lvlText w:val="%1."/>
      <w:lvlJc w:val="left"/>
      <w:pPr>
        <w:ind w:left="540" w:hanging="540"/>
      </w:pPr>
      <w:rPr>
        <w:rFonts w:hint="default"/>
        <w:i w:val="0"/>
        <w:u w:val="none"/>
      </w:rPr>
    </w:lvl>
    <w:lvl w:ilvl="1">
      <w:start w:val="1"/>
      <w:numFmt w:val="decimal"/>
      <w:lvlText w:val="%1.%2."/>
      <w:lvlJc w:val="left"/>
      <w:pPr>
        <w:ind w:left="540" w:hanging="54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3" w15:restartNumberingAfterBreak="0">
    <w:nsid w:val="321B637C"/>
    <w:multiLevelType w:val="hybridMultilevel"/>
    <w:tmpl w:val="C28C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70601"/>
    <w:multiLevelType w:val="hybridMultilevel"/>
    <w:tmpl w:val="E79260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A788A"/>
    <w:multiLevelType w:val="hybridMultilevel"/>
    <w:tmpl w:val="F9B2A2C8"/>
    <w:lvl w:ilvl="0" w:tplc="0415000F">
      <w:start w:val="1"/>
      <w:numFmt w:val="decimal"/>
      <w:pStyle w:val="AnnaHeading2"/>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6E6C96"/>
    <w:multiLevelType w:val="multilevel"/>
    <w:tmpl w:val="889C5FDA"/>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21B39BE"/>
    <w:multiLevelType w:val="multilevel"/>
    <w:tmpl w:val="016E2D5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AB0F8A"/>
    <w:multiLevelType w:val="multilevel"/>
    <w:tmpl w:val="92AEC086"/>
    <w:lvl w:ilvl="0">
      <w:start w:val="3"/>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F2F7B76"/>
    <w:multiLevelType w:val="multilevel"/>
    <w:tmpl w:val="49DAAA1C"/>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6B0693"/>
    <w:multiLevelType w:val="multilevel"/>
    <w:tmpl w:val="C32ACF4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642656"/>
    <w:multiLevelType w:val="hybridMultilevel"/>
    <w:tmpl w:val="44D04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E4F93"/>
    <w:multiLevelType w:val="hybridMultilevel"/>
    <w:tmpl w:val="0BF88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4D78C7"/>
    <w:multiLevelType w:val="multilevel"/>
    <w:tmpl w:val="863403D6"/>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564131"/>
    <w:multiLevelType w:val="multilevel"/>
    <w:tmpl w:val="777A1F7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E5646"/>
    <w:multiLevelType w:val="multilevel"/>
    <w:tmpl w:val="2D2C4A0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C102F7"/>
    <w:multiLevelType w:val="hybridMultilevel"/>
    <w:tmpl w:val="309E8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9E35C5"/>
    <w:multiLevelType w:val="multilevel"/>
    <w:tmpl w:val="F7AC3E2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040323"/>
    <w:multiLevelType w:val="hybridMultilevel"/>
    <w:tmpl w:val="E9B8DFFE"/>
    <w:lvl w:ilvl="0" w:tplc="04150017">
      <w:start w:val="3"/>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92C56"/>
    <w:multiLevelType w:val="multilevel"/>
    <w:tmpl w:val="2B32AB34"/>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B34B0"/>
    <w:multiLevelType w:val="hybridMultilevel"/>
    <w:tmpl w:val="8B9690B2"/>
    <w:lvl w:ilvl="0" w:tplc="04150017">
      <w:start w:val="3"/>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73C37"/>
    <w:multiLevelType w:val="hybridMultilevel"/>
    <w:tmpl w:val="D7209AB6"/>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023B7"/>
    <w:multiLevelType w:val="multilevel"/>
    <w:tmpl w:val="A582FD6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94723"/>
    <w:multiLevelType w:val="multilevel"/>
    <w:tmpl w:val="7F2649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8A347C"/>
    <w:multiLevelType w:val="hybridMultilevel"/>
    <w:tmpl w:val="18CC9E4A"/>
    <w:lvl w:ilvl="0" w:tplc="997220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6672"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6" w15:restartNumberingAfterBreak="0">
    <w:nsid w:val="67963AE9"/>
    <w:multiLevelType w:val="multilevel"/>
    <w:tmpl w:val="7FBE0A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2109C8"/>
    <w:multiLevelType w:val="multilevel"/>
    <w:tmpl w:val="BE6E2768"/>
    <w:lvl w:ilvl="0">
      <w:start w:val="3"/>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49E3407"/>
    <w:multiLevelType w:val="multilevel"/>
    <w:tmpl w:val="3ADEA394"/>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5"/>
  </w:num>
  <w:num w:numId="3">
    <w:abstractNumId w:val="26"/>
  </w:num>
  <w:num w:numId="4">
    <w:abstractNumId w:val="2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7"/>
  </w:num>
  <w:num w:numId="8">
    <w:abstractNumId w:val="18"/>
  </w:num>
  <w:num w:numId="9">
    <w:abstractNumId w:val="20"/>
  </w:num>
  <w:num w:numId="10">
    <w:abstractNumId w:val="8"/>
  </w:num>
  <w:num w:numId="11">
    <w:abstractNumId w:val="27"/>
  </w:num>
  <w:num w:numId="12">
    <w:abstractNumId w:val="6"/>
  </w:num>
  <w:num w:numId="13">
    <w:abstractNumId w:val="10"/>
  </w:num>
  <w:num w:numId="14">
    <w:abstractNumId w:val="3"/>
  </w:num>
  <w:num w:numId="15">
    <w:abstractNumId w:val="9"/>
  </w:num>
  <w:num w:numId="16">
    <w:abstractNumId w:val="3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num>
  <w:num w:numId="19">
    <w:abstractNumId w:val="36"/>
  </w:num>
  <w:num w:numId="20">
    <w:abstractNumId w:val="11"/>
  </w:num>
  <w:num w:numId="21">
    <w:abstractNumId w:val="17"/>
  </w:num>
  <w:num w:numId="22">
    <w:abstractNumId w:val="2"/>
  </w:num>
  <w:num w:numId="23">
    <w:abstractNumId w:val="12"/>
  </w:num>
  <w:num w:numId="24">
    <w:abstractNumId w:val="28"/>
  </w:num>
  <w:num w:numId="25">
    <w:abstractNumId w:val="30"/>
  </w:num>
  <w:num w:numId="26">
    <w:abstractNumId w:val="25"/>
  </w:num>
  <w:num w:numId="27">
    <w:abstractNumId w:val="23"/>
  </w:num>
  <w:num w:numId="28">
    <w:abstractNumId w:val="0"/>
  </w:num>
  <w:num w:numId="29">
    <w:abstractNumId w:val="1"/>
  </w:num>
  <w:num w:numId="30">
    <w:abstractNumId w:val="31"/>
  </w:num>
  <w:num w:numId="31">
    <w:abstractNumId w:val="19"/>
  </w:num>
  <w:num w:numId="32">
    <w:abstractNumId w:val="32"/>
  </w:num>
  <w:num w:numId="33">
    <w:abstractNumId w:val="29"/>
  </w:num>
  <w:num w:numId="34">
    <w:abstractNumId w:val="7"/>
  </w:num>
  <w:num w:numId="35">
    <w:abstractNumId w:val="38"/>
  </w:num>
  <w:num w:numId="36">
    <w:abstractNumId w:val="13"/>
  </w:num>
  <w:num w:numId="37">
    <w:abstractNumId w:val="14"/>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08"/>
    <w:rsid w:val="00000210"/>
    <w:rsid w:val="00001E30"/>
    <w:rsid w:val="0000206F"/>
    <w:rsid w:val="00002E77"/>
    <w:rsid w:val="000033EF"/>
    <w:rsid w:val="00003935"/>
    <w:rsid w:val="00004F01"/>
    <w:rsid w:val="00010742"/>
    <w:rsid w:val="0001111D"/>
    <w:rsid w:val="00015336"/>
    <w:rsid w:val="00015B0B"/>
    <w:rsid w:val="0003173A"/>
    <w:rsid w:val="000343A5"/>
    <w:rsid w:val="000353B4"/>
    <w:rsid w:val="00037DAB"/>
    <w:rsid w:val="000432DA"/>
    <w:rsid w:val="00043DA8"/>
    <w:rsid w:val="0004468B"/>
    <w:rsid w:val="000456CA"/>
    <w:rsid w:val="00050759"/>
    <w:rsid w:val="00054321"/>
    <w:rsid w:val="000548B9"/>
    <w:rsid w:val="000549F7"/>
    <w:rsid w:val="000572B8"/>
    <w:rsid w:val="00061E3C"/>
    <w:rsid w:val="000643DB"/>
    <w:rsid w:val="00070A95"/>
    <w:rsid w:val="000726C1"/>
    <w:rsid w:val="000744D0"/>
    <w:rsid w:val="0007536C"/>
    <w:rsid w:val="000770E5"/>
    <w:rsid w:val="00077261"/>
    <w:rsid w:val="00080CD3"/>
    <w:rsid w:val="00087C3B"/>
    <w:rsid w:val="000900CA"/>
    <w:rsid w:val="0009584C"/>
    <w:rsid w:val="000A119A"/>
    <w:rsid w:val="000A6873"/>
    <w:rsid w:val="000B11F9"/>
    <w:rsid w:val="000B49EE"/>
    <w:rsid w:val="000C129E"/>
    <w:rsid w:val="000C1685"/>
    <w:rsid w:val="000C2F88"/>
    <w:rsid w:val="000C4E27"/>
    <w:rsid w:val="000D0212"/>
    <w:rsid w:val="000D0874"/>
    <w:rsid w:val="000D2137"/>
    <w:rsid w:val="000D696B"/>
    <w:rsid w:val="000D7065"/>
    <w:rsid w:val="000E0DF0"/>
    <w:rsid w:val="000E1543"/>
    <w:rsid w:val="000E1964"/>
    <w:rsid w:val="000E2D2A"/>
    <w:rsid w:val="000F4C8D"/>
    <w:rsid w:val="0010548C"/>
    <w:rsid w:val="00106CE0"/>
    <w:rsid w:val="0011015E"/>
    <w:rsid w:val="0011129A"/>
    <w:rsid w:val="00113611"/>
    <w:rsid w:val="00115039"/>
    <w:rsid w:val="001223C3"/>
    <w:rsid w:val="0012642D"/>
    <w:rsid w:val="001301EB"/>
    <w:rsid w:val="001324A0"/>
    <w:rsid w:val="00132867"/>
    <w:rsid w:val="00135BBC"/>
    <w:rsid w:val="001374FC"/>
    <w:rsid w:val="00141987"/>
    <w:rsid w:val="001421B1"/>
    <w:rsid w:val="00145F5A"/>
    <w:rsid w:val="00147866"/>
    <w:rsid w:val="001558CA"/>
    <w:rsid w:val="00156904"/>
    <w:rsid w:val="0016022F"/>
    <w:rsid w:val="001621A7"/>
    <w:rsid w:val="00163CE4"/>
    <w:rsid w:val="00164837"/>
    <w:rsid w:val="001673AB"/>
    <w:rsid w:val="00171ADF"/>
    <w:rsid w:val="0017318E"/>
    <w:rsid w:val="001734EF"/>
    <w:rsid w:val="00175202"/>
    <w:rsid w:val="00177C66"/>
    <w:rsid w:val="00180313"/>
    <w:rsid w:val="00184401"/>
    <w:rsid w:val="0018640B"/>
    <w:rsid w:val="00187B00"/>
    <w:rsid w:val="0019554A"/>
    <w:rsid w:val="00197CA4"/>
    <w:rsid w:val="001A1162"/>
    <w:rsid w:val="001A2880"/>
    <w:rsid w:val="001A444E"/>
    <w:rsid w:val="001B05D4"/>
    <w:rsid w:val="001B1DDA"/>
    <w:rsid w:val="001B397C"/>
    <w:rsid w:val="001B4161"/>
    <w:rsid w:val="001B6E8C"/>
    <w:rsid w:val="001C70CA"/>
    <w:rsid w:val="001D1B91"/>
    <w:rsid w:val="001D21F3"/>
    <w:rsid w:val="001D4AD6"/>
    <w:rsid w:val="001D6C0B"/>
    <w:rsid w:val="001E177D"/>
    <w:rsid w:val="001E3FFD"/>
    <w:rsid w:val="001E51B5"/>
    <w:rsid w:val="001E56C3"/>
    <w:rsid w:val="001E5ADD"/>
    <w:rsid w:val="001E5ED5"/>
    <w:rsid w:val="001E6E4B"/>
    <w:rsid w:val="001E706D"/>
    <w:rsid w:val="001F0EC0"/>
    <w:rsid w:val="001F7F22"/>
    <w:rsid w:val="00200326"/>
    <w:rsid w:val="00201D43"/>
    <w:rsid w:val="00203BA5"/>
    <w:rsid w:val="00205052"/>
    <w:rsid w:val="0021021B"/>
    <w:rsid w:val="00212822"/>
    <w:rsid w:val="0021283A"/>
    <w:rsid w:val="00217DBB"/>
    <w:rsid w:val="0022261D"/>
    <w:rsid w:val="00223122"/>
    <w:rsid w:val="00226897"/>
    <w:rsid w:val="00227E2E"/>
    <w:rsid w:val="00241E3B"/>
    <w:rsid w:val="002424B8"/>
    <w:rsid w:val="0024269E"/>
    <w:rsid w:val="00243DF4"/>
    <w:rsid w:val="00256A07"/>
    <w:rsid w:val="002574C8"/>
    <w:rsid w:val="00257789"/>
    <w:rsid w:val="002649FA"/>
    <w:rsid w:val="002658F7"/>
    <w:rsid w:val="002704EE"/>
    <w:rsid w:val="00275306"/>
    <w:rsid w:val="00275B34"/>
    <w:rsid w:val="00281C40"/>
    <w:rsid w:val="00281E5A"/>
    <w:rsid w:val="00283D56"/>
    <w:rsid w:val="002912EC"/>
    <w:rsid w:val="00295321"/>
    <w:rsid w:val="002A29F6"/>
    <w:rsid w:val="002A4B6E"/>
    <w:rsid w:val="002A62E3"/>
    <w:rsid w:val="002B0D07"/>
    <w:rsid w:val="002B0D08"/>
    <w:rsid w:val="002B2A1D"/>
    <w:rsid w:val="002B4D9E"/>
    <w:rsid w:val="002B568A"/>
    <w:rsid w:val="002B5813"/>
    <w:rsid w:val="002B7E24"/>
    <w:rsid w:val="002C17AB"/>
    <w:rsid w:val="002C1F6A"/>
    <w:rsid w:val="002C222C"/>
    <w:rsid w:val="002C4F9D"/>
    <w:rsid w:val="002C607E"/>
    <w:rsid w:val="002D05B9"/>
    <w:rsid w:val="002D200D"/>
    <w:rsid w:val="002D3A4D"/>
    <w:rsid w:val="002D5CAF"/>
    <w:rsid w:val="002D62A4"/>
    <w:rsid w:val="002D6AA2"/>
    <w:rsid w:val="002E11DA"/>
    <w:rsid w:val="002E4989"/>
    <w:rsid w:val="002F3083"/>
    <w:rsid w:val="002F341A"/>
    <w:rsid w:val="002F3543"/>
    <w:rsid w:val="002F3819"/>
    <w:rsid w:val="002F5288"/>
    <w:rsid w:val="00303787"/>
    <w:rsid w:val="003050D4"/>
    <w:rsid w:val="00307448"/>
    <w:rsid w:val="00311683"/>
    <w:rsid w:val="00314359"/>
    <w:rsid w:val="00320486"/>
    <w:rsid w:val="00320C27"/>
    <w:rsid w:val="00325963"/>
    <w:rsid w:val="003265A1"/>
    <w:rsid w:val="00333913"/>
    <w:rsid w:val="00335D48"/>
    <w:rsid w:val="00336856"/>
    <w:rsid w:val="00341DE8"/>
    <w:rsid w:val="0034344A"/>
    <w:rsid w:val="00343D78"/>
    <w:rsid w:val="00346989"/>
    <w:rsid w:val="00347C3F"/>
    <w:rsid w:val="00354A4F"/>
    <w:rsid w:val="00360608"/>
    <w:rsid w:val="00366D6B"/>
    <w:rsid w:val="0037170E"/>
    <w:rsid w:val="003719F5"/>
    <w:rsid w:val="00372C47"/>
    <w:rsid w:val="00374EC8"/>
    <w:rsid w:val="00376FE1"/>
    <w:rsid w:val="003858E5"/>
    <w:rsid w:val="0039505A"/>
    <w:rsid w:val="003A1718"/>
    <w:rsid w:val="003A3C38"/>
    <w:rsid w:val="003A3C9A"/>
    <w:rsid w:val="003A5E6F"/>
    <w:rsid w:val="003A687A"/>
    <w:rsid w:val="003B05E2"/>
    <w:rsid w:val="003B0C3A"/>
    <w:rsid w:val="003B25CE"/>
    <w:rsid w:val="003B2663"/>
    <w:rsid w:val="003B2E63"/>
    <w:rsid w:val="003B379D"/>
    <w:rsid w:val="003C0623"/>
    <w:rsid w:val="003C1A40"/>
    <w:rsid w:val="003C3F03"/>
    <w:rsid w:val="003C6A55"/>
    <w:rsid w:val="003C7F18"/>
    <w:rsid w:val="003D0C11"/>
    <w:rsid w:val="003D3715"/>
    <w:rsid w:val="003D6419"/>
    <w:rsid w:val="003D7FBC"/>
    <w:rsid w:val="003E1262"/>
    <w:rsid w:val="003E46E1"/>
    <w:rsid w:val="003E7C9C"/>
    <w:rsid w:val="003F2036"/>
    <w:rsid w:val="003F2800"/>
    <w:rsid w:val="003F3481"/>
    <w:rsid w:val="003F3C06"/>
    <w:rsid w:val="00400201"/>
    <w:rsid w:val="0040232F"/>
    <w:rsid w:val="00403180"/>
    <w:rsid w:val="00403CA3"/>
    <w:rsid w:val="004101F3"/>
    <w:rsid w:val="00410D38"/>
    <w:rsid w:val="004113BE"/>
    <w:rsid w:val="00415861"/>
    <w:rsid w:val="00427E2C"/>
    <w:rsid w:val="00427EBF"/>
    <w:rsid w:val="00430346"/>
    <w:rsid w:val="00433934"/>
    <w:rsid w:val="00436812"/>
    <w:rsid w:val="00440CFC"/>
    <w:rsid w:val="00442B59"/>
    <w:rsid w:val="0044495E"/>
    <w:rsid w:val="00445D1F"/>
    <w:rsid w:val="00451B94"/>
    <w:rsid w:val="0045437B"/>
    <w:rsid w:val="0045452D"/>
    <w:rsid w:val="004569B9"/>
    <w:rsid w:val="00464D37"/>
    <w:rsid w:val="00464F4A"/>
    <w:rsid w:val="00471AD1"/>
    <w:rsid w:val="00473053"/>
    <w:rsid w:val="004768A2"/>
    <w:rsid w:val="00477237"/>
    <w:rsid w:val="004853A5"/>
    <w:rsid w:val="00487290"/>
    <w:rsid w:val="004878D1"/>
    <w:rsid w:val="00490811"/>
    <w:rsid w:val="004925D3"/>
    <w:rsid w:val="0049524D"/>
    <w:rsid w:val="004B2D4E"/>
    <w:rsid w:val="004B5D0B"/>
    <w:rsid w:val="004C1369"/>
    <w:rsid w:val="004C5C7A"/>
    <w:rsid w:val="004D4CDC"/>
    <w:rsid w:val="004D59CA"/>
    <w:rsid w:val="004E092E"/>
    <w:rsid w:val="004E12B6"/>
    <w:rsid w:val="004E161B"/>
    <w:rsid w:val="004E444C"/>
    <w:rsid w:val="004E4473"/>
    <w:rsid w:val="004E55D5"/>
    <w:rsid w:val="004E5BC6"/>
    <w:rsid w:val="004E5FFF"/>
    <w:rsid w:val="004E6784"/>
    <w:rsid w:val="004F0F5F"/>
    <w:rsid w:val="004F27BF"/>
    <w:rsid w:val="004F377D"/>
    <w:rsid w:val="004F62D4"/>
    <w:rsid w:val="004F6670"/>
    <w:rsid w:val="004F7CD8"/>
    <w:rsid w:val="00500E8F"/>
    <w:rsid w:val="005067EE"/>
    <w:rsid w:val="00521273"/>
    <w:rsid w:val="00524536"/>
    <w:rsid w:val="00526E63"/>
    <w:rsid w:val="0052701C"/>
    <w:rsid w:val="00530B1C"/>
    <w:rsid w:val="005318FB"/>
    <w:rsid w:val="005340AD"/>
    <w:rsid w:val="00537105"/>
    <w:rsid w:val="005401FD"/>
    <w:rsid w:val="0054673C"/>
    <w:rsid w:val="005468CD"/>
    <w:rsid w:val="005470FB"/>
    <w:rsid w:val="00550C5B"/>
    <w:rsid w:val="00550EA6"/>
    <w:rsid w:val="00556D20"/>
    <w:rsid w:val="0056518B"/>
    <w:rsid w:val="00565F45"/>
    <w:rsid w:val="0056680D"/>
    <w:rsid w:val="00572EC6"/>
    <w:rsid w:val="005753A5"/>
    <w:rsid w:val="00575A65"/>
    <w:rsid w:val="00576D69"/>
    <w:rsid w:val="0058599D"/>
    <w:rsid w:val="00586824"/>
    <w:rsid w:val="00593AE2"/>
    <w:rsid w:val="00596869"/>
    <w:rsid w:val="00597788"/>
    <w:rsid w:val="00597939"/>
    <w:rsid w:val="005A05A3"/>
    <w:rsid w:val="005A0D17"/>
    <w:rsid w:val="005A7A9F"/>
    <w:rsid w:val="005B26B8"/>
    <w:rsid w:val="005C13BA"/>
    <w:rsid w:val="005C1B34"/>
    <w:rsid w:val="005C43EA"/>
    <w:rsid w:val="005C5FB1"/>
    <w:rsid w:val="005D0B8F"/>
    <w:rsid w:val="005D10CB"/>
    <w:rsid w:val="005D132E"/>
    <w:rsid w:val="005E0089"/>
    <w:rsid w:val="005E130C"/>
    <w:rsid w:val="005F110D"/>
    <w:rsid w:val="005F1743"/>
    <w:rsid w:val="005F25E4"/>
    <w:rsid w:val="005F5CC6"/>
    <w:rsid w:val="006002F8"/>
    <w:rsid w:val="00600C6C"/>
    <w:rsid w:val="00606F6F"/>
    <w:rsid w:val="0061105E"/>
    <w:rsid w:val="00613C47"/>
    <w:rsid w:val="006160FE"/>
    <w:rsid w:val="0062123B"/>
    <w:rsid w:val="00621B59"/>
    <w:rsid w:val="00622334"/>
    <w:rsid w:val="0063437D"/>
    <w:rsid w:val="00635382"/>
    <w:rsid w:val="006361B8"/>
    <w:rsid w:val="00636BEF"/>
    <w:rsid w:val="00641530"/>
    <w:rsid w:val="006427F5"/>
    <w:rsid w:val="00643411"/>
    <w:rsid w:val="00643537"/>
    <w:rsid w:val="0064369B"/>
    <w:rsid w:val="006472E4"/>
    <w:rsid w:val="00654404"/>
    <w:rsid w:val="00654A50"/>
    <w:rsid w:val="00654AE6"/>
    <w:rsid w:val="00655341"/>
    <w:rsid w:val="006555F6"/>
    <w:rsid w:val="006561D7"/>
    <w:rsid w:val="00656E6F"/>
    <w:rsid w:val="006579AD"/>
    <w:rsid w:val="00662B2C"/>
    <w:rsid w:val="006660AC"/>
    <w:rsid w:val="00670E5A"/>
    <w:rsid w:val="00671FF3"/>
    <w:rsid w:val="006749FE"/>
    <w:rsid w:val="00676765"/>
    <w:rsid w:val="00677BE6"/>
    <w:rsid w:val="00681A8C"/>
    <w:rsid w:val="006849FC"/>
    <w:rsid w:val="00687BB3"/>
    <w:rsid w:val="006913E7"/>
    <w:rsid w:val="0069262B"/>
    <w:rsid w:val="00693587"/>
    <w:rsid w:val="00694418"/>
    <w:rsid w:val="00694E74"/>
    <w:rsid w:val="00697661"/>
    <w:rsid w:val="00697978"/>
    <w:rsid w:val="006A5334"/>
    <w:rsid w:val="006A6144"/>
    <w:rsid w:val="006A7124"/>
    <w:rsid w:val="006B6621"/>
    <w:rsid w:val="006C17BC"/>
    <w:rsid w:val="006C1CE6"/>
    <w:rsid w:val="006C4618"/>
    <w:rsid w:val="006C4B6B"/>
    <w:rsid w:val="006C5B2F"/>
    <w:rsid w:val="006D0F92"/>
    <w:rsid w:val="006D3E3C"/>
    <w:rsid w:val="006D59BD"/>
    <w:rsid w:val="006D6372"/>
    <w:rsid w:val="006D6E56"/>
    <w:rsid w:val="006E118D"/>
    <w:rsid w:val="006E6863"/>
    <w:rsid w:val="006F1465"/>
    <w:rsid w:val="006F2E85"/>
    <w:rsid w:val="007066D9"/>
    <w:rsid w:val="0071199B"/>
    <w:rsid w:val="007207CA"/>
    <w:rsid w:val="00721E8C"/>
    <w:rsid w:val="007257B9"/>
    <w:rsid w:val="007372F5"/>
    <w:rsid w:val="00742603"/>
    <w:rsid w:val="00742E81"/>
    <w:rsid w:val="007452DE"/>
    <w:rsid w:val="0075177D"/>
    <w:rsid w:val="00754645"/>
    <w:rsid w:val="00756AC9"/>
    <w:rsid w:val="0075753F"/>
    <w:rsid w:val="00757C3F"/>
    <w:rsid w:val="0076262A"/>
    <w:rsid w:val="00764F77"/>
    <w:rsid w:val="00765F52"/>
    <w:rsid w:val="00767128"/>
    <w:rsid w:val="007703B6"/>
    <w:rsid w:val="0077198C"/>
    <w:rsid w:val="00771A75"/>
    <w:rsid w:val="00772057"/>
    <w:rsid w:val="00774664"/>
    <w:rsid w:val="00775C9C"/>
    <w:rsid w:val="00776740"/>
    <w:rsid w:val="00777139"/>
    <w:rsid w:val="00784E6D"/>
    <w:rsid w:val="00785547"/>
    <w:rsid w:val="00786F4C"/>
    <w:rsid w:val="00786F5B"/>
    <w:rsid w:val="00793547"/>
    <w:rsid w:val="007A137F"/>
    <w:rsid w:val="007A340A"/>
    <w:rsid w:val="007A74D3"/>
    <w:rsid w:val="007B063B"/>
    <w:rsid w:val="007B63E3"/>
    <w:rsid w:val="007C184C"/>
    <w:rsid w:val="007C4C80"/>
    <w:rsid w:val="007C5823"/>
    <w:rsid w:val="007C5A4D"/>
    <w:rsid w:val="007D191E"/>
    <w:rsid w:val="007D379B"/>
    <w:rsid w:val="007D78A8"/>
    <w:rsid w:val="007E0E8A"/>
    <w:rsid w:val="007E1932"/>
    <w:rsid w:val="007E335C"/>
    <w:rsid w:val="007E47A0"/>
    <w:rsid w:val="007F0C7B"/>
    <w:rsid w:val="007F1100"/>
    <w:rsid w:val="007F2560"/>
    <w:rsid w:val="007F3224"/>
    <w:rsid w:val="007F3E32"/>
    <w:rsid w:val="007F58D1"/>
    <w:rsid w:val="007F6826"/>
    <w:rsid w:val="00800ED9"/>
    <w:rsid w:val="0080746B"/>
    <w:rsid w:val="008139C3"/>
    <w:rsid w:val="00817082"/>
    <w:rsid w:val="00825219"/>
    <w:rsid w:val="00830BD0"/>
    <w:rsid w:val="0084014C"/>
    <w:rsid w:val="008471BF"/>
    <w:rsid w:val="00847DB5"/>
    <w:rsid w:val="008542D0"/>
    <w:rsid w:val="00857953"/>
    <w:rsid w:val="008625BB"/>
    <w:rsid w:val="00866D55"/>
    <w:rsid w:val="0086722C"/>
    <w:rsid w:val="00870257"/>
    <w:rsid w:val="008708B7"/>
    <w:rsid w:val="00873026"/>
    <w:rsid w:val="00874E6A"/>
    <w:rsid w:val="00875D7F"/>
    <w:rsid w:val="0087789E"/>
    <w:rsid w:val="00880859"/>
    <w:rsid w:val="00881814"/>
    <w:rsid w:val="008846FA"/>
    <w:rsid w:val="008857DC"/>
    <w:rsid w:val="00892B31"/>
    <w:rsid w:val="00895E2A"/>
    <w:rsid w:val="00896DC7"/>
    <w:rsid w:val="00897B7E"/>
    <w:rsid w:val="008A091C"/>
    <w:rsid w:val="008A4A9C"/>
    <w:rsid w:val="008A5D03"/>
    <w:rsid w:val="008A694C"/>
    <w:rsid w:val="008B0877"/>
    <w:rsid w:val="008B28E9"/>
    <w:rsid w:val="008B3753"/>
    <w:rsid w:val="008B4DCE"/>
    <w:rsid w:val="008B62EC"/>
    <w:rsid w:val="008C04EB"/>
    <w:rsid w:val="008C0653"/>
    <w:rsid w:val="008C3DCB"/>
    <w:rsid w:val="008C414F"/>
    <w:rsid w:val="008C66E3"/>
    <w:rsid w:val="008C6800"/>
    <w:rsid w:val="008C743D"/>
    <w:rsid w:val="008D587F"/>
    <w:rsid w:val="008E0577"/>
    <w:rsid w:val="008E0DED"/>
    <w:rsid w:val="008E10BF"/>
    <w:rsid w:val="008E13DC"/>
    <w:rsid w:val="008E3306"/>
    <w:rsid w:val="008E592E"/>
    <w:rsid w:val="008E5C96"/>
    <w:rsid w:val="008F26DD"/>
    <w:rsid w:val="008F5DB8"/>
    <w:rsid w:val="00901681"/>
    <w:rsid w:val="00903262"/>
    <w:rsid w:val="009049B0"/>
    <w:rsid w:val="009068A2"/>
    <w:rsid w:val="009135E4"/>
    <w:rsid w:val="00913F7E"/>
    <w:rsid w:val="00925401"/>
    <w:rsid w:val="00926170"/>
    <w:rsid w:val="00932D81"/>
    <w:rsid w:val="009360DF"/>
    <w:rsid w:val="00941B72"/>
    <w:rsid w:val="009453D9"/>
    <w:rsid w:val="0094697C"/>
    <w:rsid w:val="00952E55"/>
    <w:rsid w:val="00953A6C"/>
    <w:rsid w:val="00954267"/>
    <w:rsid w:val="00955B9A"/>
    <w:rsid w:val="00955BC5"/>
    <w:rsid w:val="00956627"/>
    <w:rsid w:val="00964E68"/>
    <w:rsid w:val="00970FBD"/>
    <w:rsid w:val="0097189F"/>
    <w:rsid w:val="009724D2"/>
    <w:rsid w:val="00977D42"/>
    <w:rsid w:val="00980C82"/>
    <w:rsid w:val="00981F89"/>
    <w:rsid w:val="0098251F"/>
    <w:rsid w:val="00984B0D"/>
    <w:rsid w:val="00986492"/>
    <w:rsid w:val="00990C64"/>
    <w:rsid w:val="009938FA"/>
    <w:rsid w:val="00997624"/>
    <w:rsid w:val="009A0A51"/>
    <w:rsid w:val="009A1BE0"/>
    <w:rsid w:val="009A23FE"/>
    <w:rsid w:val="009A3EE6"/>
    <w:rsid w:val="009B1FD4"/>
    <w:rsid w:val="009B6C7C"/>
    <w:rsid w:val="009B7B63"/>
    <w:rsid w:val="009C6F7A"/>
    <w:rsid w:val="009D16D2"/>
    <w:rsid w:val="009D1AD2"/>
    <w:rsid w:val="009E1AD4"/>
    <w:rsid w:val="009E48EE"/>
    <w:rsid w:val="009E49C5"/>
    <w:rsid w:val="009F1D55"/>
    <w:rsid w:val="009F42E1"/>
    <w:rsid w:val="009F7646"/>
    <w:rsid w:val="00A033C2"/>
    <w:rsid w:val="00A07AFF"/>
    <w:rsid w:val="00A12B2E"/>
    <w:rsid w:val="00A133FC"/>
    <w:rsid w:val="00A16C1F"/>
    <w:rsid w:val="00A20A00"/>
    <w:rsid w:val="00A21B4A"/>
    <w:rsid w:val="00A239AE"/>
    <w:rsid w:val="00A32FF7"/>
    <w:rsid w:val="00A4076E"/>
    <w:rsid w:val="00A4176C"/>
    <w:rsid w:val="00A43774"/>
    <w:rsid w:val="00A44678"/>
    <w:rsid w:val="00A465DC"/>
    <w:rsid w:val="00A5185B"/>
    <w:rsid w:val="00A5310D"/>
    <w:rsid w:val="00A7064C"/>
    <w:rsid w:val="00A76331"/>
    <w:rsid w:val="00A8579E"/>
    <w:rsid w:val="00A904E1"/>
    <w:rsid w:val="00A91CBC"/>
    <w:rsid w:val="00A95340"/>
    <w:rsid w:val="00A95739"/>
    <w:rsid w:val="00A961B9"/>
    <w:rsid w:val="00AA5B8D"/>
    <w:rsid w:val="00AB093F"/>
    <w:rsid w:val="00AB3A00"/>
    <w:rsid w:val="00AB3BB3"/>
    <w:rsid w:val="00AB6FBC"/>
    <w:rsid w:val="00AC6D0F"/>
    <w:rsid w:val="00AD1785"/>
    <w:rsid w:val="00AD4C49"/>
    <w:rsid w:val="00AE2B58"/>
    <w:rsid w:val="00AF3986"/>
    <w:rsid w:val="00AF6F0D"/>
    <w:rsid w:val="00B0313F"/>
    <w:rsid w:val="00B03377"/>
    <w:rsid w:val="00B03466"/>
    <w:rsid w:val="00B06A4F"/>
    <w:rsid w:val="00B06B66"/>
    <w:rsid w:val="00B1215F"/>
    <w:rsid w:val="00B143BB"/>
    <w:rsid w:val="00B230C0"/>
    <w:rsid w:val="00B24B4D"/>
    <w:rsid w:val="00B3054C"/>
    <w:rsid w:val="00B30A28"/>
    <w:rsid w:val="00B375FE"/>
    <w:rsid w:val="00B37E7E"/>
    <w:rsid w:val="00B41B8C"/>
    <w:rsid w:val="00B44CB0"/>
    <w:rsid w:val="00B44E90"/>
    <w:rsid w:val="00B465D2"/>
    <w:rsid w:val="00B46747"/>
    <w:rsid w:val="00B521CD"/>
    <w:rsid w:val="00B54995"/>
    <w:rsid w:val="00B63CBD"/>
    <w:rsid w:val="00B66E42"/>
    <w:rsid w:val="00B677F3"/>
    <w:rsid w:val="00B72C29"/>
    <w:rsid w:val="00B82BB2"/>
    <w:rsid w:val="00B87866"/>
    <w:rsid w:val="00B95B3A"/>
    <w:rsid w:val="00BA0C32"/>
    <w:rsid w:val="00BA0EEF"/>
    <w:rsid w:val="00BA2A40"/>
    <w:rsid w:val="00BB0762"/>
    <w:rsid w:val="00BB1D74"/>
    <w:rsid w:val="00BB4670"/>
    <w:rsid w:val="00BB4FCB"/>
    <w:rsid w:val="00BB5B81"/>
    <w:rsid w:val="00BB7FE7"/>
    <w:rsid w:val="00BC08FC"/>
    <w:rsid w:val="00BC140E"/>
    <w:rsid w:val="00BC6866"/>
    <w:rsid w:val="00BD1024"/>
    <w:rsid w:val="00BD20AF"/>
    <w:rsid w:val="00BD2EEF"/>
    <w:rsid w:val="00BD4A08"/>
    <w:rsid w:val="00BD4C92"/>
    <w:rsid w:val="00BE2131"/>
    <w:rsid w:val="00BE2770"/>
    <w:rsid w:val="00BE5A7B"/>
    <w:rsid w:val="00BE6294"/>
    <w:rsid w:val="00BE7A17"/>
    <w:rsid w:val="00BF7A8B"/>
    <w:rsid w:val="00C016AC"/>
    <w:rsid w:val="00C106F3"/>
    <w:rsid w:val="00C10A67"/>
    <w:rsid w:val="00C136BF"/>
    <w:rsid w:val="00C15B31"/>
    <w:rsid w:val="00C20C2A"/>
    <w:rsid w:val="00C24E74"/>
    <w:rsid w:val="00C27D64"/>
    <w:rsid w:val="00C32076"/>
    <w:rsid w:val="00C350D4"/>
    <w:rsid w:val="00C3609C"/>
    <w:rsid w:val="00C37FD3"/>
    <w:rsid w:val="00C4245A"/>
    <w:rsid w:val="00C44755"/>
    <w:rsid w:val="00C47B09"/>
    <w:rsid w:val="00C5337E"/>
    <w:rsid w:val="00C542FE"/>
    <w:rsid w:val="00C5541F"/>
    <w:rsid w:val="00C61744"/>
    <w:rsid w:val="00C64CB4"/>
    <w:rsid w:val="00C67E87"/>
    <w:rsid w:val="00C71AB1"/>
    <w:rsid w:val="00C72AAA"/>
    <w:rsid w:val="00C7381A"/>
    <w:rsid w:val="00C77D3C"/>
    <w:rsid w:val="00C848DF"/>
    <w:rsid w:val="00C85C84"/>
    <w:rsid w:val="00C85E40"/>
    <w:rsid w:val="00C90164"/>
    <w:rsid w:val="00C901C1"/>
    <w:rsid w:val="00CA3F5A"/>
    <w:rsid w:val="00CA4ABD"/>
    <w:rsid w:val="00CB0E01"/>
    <w:rsid w:val="00CB359E"/>
    <w:rsid w:val="00CB3AA6"/>
    <w:rsid w:val="00CB55F3"/>
    <w:rsid w:val="00CB60D4"/>
    <w:rsid w:val="00CB6EFA"/>
    <w:rsid w:val="00CC0A0E"/>
    <w:rsid w:val="00CC330B"/>
    <w:rsid w:val="00CC7684"/>
    <w:rsid w:val="00CC7A4C"/>
    <w:rsid w:val="00CC7AC4"/>
    <w:rsid w:val="00CD0732"/>
    <w:rsid w:val="00CD511F"/>
    <w:rsid w:val="00CD736B"/>
    <w:rsid w:val="00CE0F2D"/>
    <w:rsid w:val="00CE11A8"/>
    <w:rsid w:val="00CE204C"/>
    <w:rsid w:val="00CE39D3"/>
    <w:rsid w:val="00CE5A12"/>
    <w:rsid w:val="00CE6208"/>
    <w:rsid w:val="00CE6D44"/>
    <w:rsid w:val="00CF280B"/>
    <w:rsid w:val="00CF4AC4"/>
    <w:rsid w:val="00CF6ED1"/>
    <w:rsid w:val="00CF7522"/>
    <w:rsid w:val="00D048E5"/>
    <w:rsid w:val="00D05921"/>
    <w:rsid w:val="00D0688B"/>
    <w:rsid w:val="00D10B11"/>
    <w:rsid w:val="00D10C8E"/>
    <w:rsid w:val="00D11544"/>
    <w:rsid w:val="00D22E9D"/>
    <w:rsid w:val="00D33888"/>
    <w:rsid w:val="00D33AC5"/>
    <w:rsid w:val="00D3584D"/>
    <w:rsid w:val="00D41FCE"/>
    <w:rsid w:val="00D4342B"/>
    <w:rsid w:val="00D44186"/>
    <w:rsid w:val="00D46AF8"/>
    <w:rsid w:val="00D506C2"/>
    <w:rsid w:val="00D521C7"/>
    <w:rsid w:val="00D54712"/>
    <w:rsid w:val="00D73501"/>
    <w:rsid w:val="00D76791"/>
    <w:rsid w:val="00D76ED1"/>
    <w:rsid w:val="00D83262"/>
    <w:rsid w:val="00D84584"/>
    <w:rsid w:val="00D847B3"/>
    <w:rsid w:val="00D87342"/>
    <w:rsid w:val="00D910D2"/>
    <w:rsid w:val="00D91B24"/>
    <w:rsid w:val="00D93B7E"/>
    <w:rsid w:val="00DA04E3"/>
    <w:rsid w:val="00DA09D8"/>
    <w:rsid w:val="00DA2211"/>
    <w:rsid w:val="00DA39CC"/>
    <w:rsid w:val="00DB29A2"/>
    <w:rsid w:val="00DB378D"/>
    <w:rsid w:val="00DC66E5"/>
    <w:rsid w:val="00DD1CF3"/>
    <w:rsid w:val="00DD2E02"/>
    <w:rsid w:val="00DD3E95"/>
    <w:rsid w:val="00DD7414"/>
    <w:rsid w:val="00DE1124"/>
    <w:rsid w:val="00DE67FC"/>
    <w:rsid w:val="00DE7601"/>
    <w:rsid w:val="00DE7F35"/>
    <w:rsid w:val="00DF1B85"/>
    <w:rsid w:val="00DF6B78"/>
    <w:rsid w:val="00DF6BA9"/>
    <w:rsid w:val="00E001CD"/>
    <w:rsid w:val="00E00257"/>
    <w:rsid w:val="00E00632"/>
    <w:rsid w:val="00E02A3C"/>
    <w:rsid w:val="00E11E77"/>
    <w:rsid w:val="00E1265E"/>
    <w:rsid w:val="00E1283E"/>
    <w:rsid w:val="00E12863"/>
    <w:rsid w:val="00E16931"/>
    <w:rsid w:val="00E23565"/>
    <w:rsid w:val="00E24440"/>
    <w:rsid w:val="00E24B7D"/>
    <w:rsid w:val="00E257BE"/>
    <w:rsid w:val="00E2766C"/>
    <w:rsid w:val="00E340D5"/>
    <w:rsid w:val="00E34B5B"/>
    <w:rsid w:val="00E35524"/>
    <w:rsid w:val="00E4232F"/>
    <w:rsid w:val="00E44E77"/>
    <w:rsid w:val="00E44F52"/>
    <w:rsid w:val="00E45231"/>
    <w:rsid w:val="00E45BEB"/>
    <w:rsid w:val="00E50926"/>
    <w:rsid w:val="00E515AF"/>
    <w:rsid w:val="00E51A3E"/>
    <w:rsid w:val="00E57D4C"/>
    <w:rsid w:val="00E60759"/>
    <w:rsid w:val="00E609A5"/>
    <w:rsid w:val="00E663AE"/>
    <w:rsid w:val="00E66F45"/>
    <w:rsid w:val="00E671C0"/>
    <w:rsid w:val="00E72317"/>
    <w:rsid w:val="00E80756"/>
    <w:rsid w:val="00E86030"/>
    <w:rsid w:val="00E879F9"/>
    <w:rsid w:val="00E90A55"/>
    <w:rsid w:val="00E9382A"/>
    <w:rsid w:val="00E94101"/>
    <w:rsid w:val="00E9647C"/>
    <w:rsid w:val="00E96D2A"/>
    <w:rsid w:val="00EA0790"/>
    <w:rsid w:val="00EB14B3"/>
    <w:rsid w:val="00EB726D"/>
    <w:rsid w:val="00EB7A5E"/>
    <w:rsid w:val="00EC0BE1"/>
    <w:rsid w:val="00EC5B2D"/>
    <w:rsid w:val="00EC6109"/>
    <w:rsid w:val="00ED2B60"/>
    <w:rsid w:val="00ED51BC"/>
    <w:rsid w:val="00ED53D1"/>
    <w:rsid w:val="00ED65E9"/>
    <w:rsid w:val="00ED75C2"/>
    <w:rsid w:val="00EE6194"/>
    <w:rsid w:val="00EE76E4"/>
    <w:rsid w:val="00EE7DBD"/>
    <w:rsid w:val="00EF01AF"/>
    <w:rsid w:val="00F00B45"/>
    <w:rsid w:val="00F050B5"/>
    <w:rsid w:val="00F05F8B"/>
    <w:rsid w:val="00F11770"/>
    <w:rsid w:val="00F12029"/>
    <w:rsid w:val="00F155AC"/>
    <w:rsid w:val="00F21C5C"/>
    <w:rsid w:val="00F22C49"/>
    <w:rsid w:val="00F249A3"/>
    <w:rsid w:val="00F25A6F"/>
    <w:rsid w:val="00F26723"/>
    <w:rsid w:val="00F31195"/>
    <w:rsid w:val="00F33A0F"/>
    <w:rsid w:val="00F44F52"/>
    <w:rsid w:val="00F50850"/>
    <w:rsid w:val="00F51DBB"/>
    <w:rsid w:val="00F523E9"/>
    <w:rsid w:val="00F5414E"/>
    <w:rsid w:val="00F56785"/>
    <w:rsid w:val="00F6445A"/>
    <w:rsid w:val="00F646D0"/>
    <w:rsid w:val="00F65A64"/>
    <w:rsid w:val="00F66C86"/>
    <w:rsid w:val="00F67314"/>
    <w:rsid w:val="00F702BB"/>
    <w:rsid w:val="00F72660"/>
    <w:rsid w:val="00F73350"/>
    <w:rsid w:val="00F77774"/>
    <w:rsid w:val="00F82DFC"/>
    <w:rsid w:val="00F92A15"/>
    <w:rsid w:val="00F958BB"/>
    <w:rsid w:val="00F96130"/>
    <w:rsid w:val="00FA0FF0"/>
    <w:rsid w:val="00FA27EE"/>
    <w:rsid w:val="00FB4CF2"/>
    <w:rsid w:val="00FC5551"/>
    <w:rsid w:val="00FD5DD9"/>
    <w:rsid w:val="00FE2C94"/>
    <w:rsid w:val="00FE59C8"/>
    <w:rsid w:val="00FF12D7"/>
    <w:rsid w:val="00FF2317"/>
    <w:rsid w:val="00FF5578"/>
    <w:rsid w:val="00FF5CAD"/>
    <w:rsid w:val="00FF6317"/>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48853"/>
  <w15:docId w15:val="{E50382DF-698E-4A5F-98A4-84A698A2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C424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42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71F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BB2"/>
    <w:pPr>
      <w:ind w:left="720"/>
      <w:contextualSpacing/>
    </w:pPr>
  </w:style>
  <w:style w:type="character" w:styleId="Hipercze">
    <w:name w:val="Hyperlink"/>
    <w:basedOn w:val="Domylnaczcionkaakapitu"/>
    <w:uiPriority w:val="99"/>
    <w:unhideWhenUsed/>
    <w:rsid w:val="006C4B6B"/>
    <w:rPr>
      <w:color w:val="0000FF" w:themeColor="hyperlink"/>
      <w:u w:val="single"/>
    </w:rPr>
  </w:style>
  <w:style w:type="paragraph" w:styleId="Tekstdymka">
    <w:name w:val="Balloon Text"/>
    <w:basedOn w:val="Normalny"/>
    <w:link w:val="TekstdymkaZnak"/>
    <w:uiPriority w:val="99"/>
    <w:semiHidden/>
    <w:unhideWhenUsed/>
    <w:rsid w:val="00954267"/>
    <w:rPr>
      <w:rFonts w:ascii="Tahoma" w:hAnsi="Tahoma" w:cs="Tahoma"/>
      <w:sz w:val="16"/>
      <w:szCs w:val="16"/>
    </w:rPr>
  </w:style>
  <w:style w:type="character" w:customStyle="1" w:styleId="TekstdymkaZnak">
    <w:name w:val="Tekst dymka Znak"/>
    <w:basedOn w:val="Domylnaczcionkaakapitu"/>
    <w:link w:val="Tekstdymka"/>
    <w:uiPriority w:val="99"/>
    <w:semiHidden/>
    <w:rsid w:val="00954267"/>
    <w:rPr>
      <w:rFonts w:ascii="Tahoma" w:hAnsi="Tahoma" w:cs="Tahoma"/>
      <w:sz w:val="16"/>
      <w:szCs w:val="16"/>
    </w:rPr>
  </w:style>
  <w:style w:type="paragraph" w:customStyle="1" w:styleId="AnnaHeading4">
    <w:name w:val="Anna_Heading 4"/>
    <w:basedOn w:val="Nagwek4"/>
    <w:uiPriority w:val="99"/>
    <w:rsid w:val="00671FF3"/>
    <w:pPr>
      <w:keepNext w:val="0"/>
      <w:keepLines w:val="0"/>
      <w:suppressAutoHyphens/>
      <w:spacing w:before="120" w:after="120" w:line="360" w:lineRule="auto"/>
      <w:ind w:left="1021" w:hanging="624"/>
      <w:jc w:val="both"/>
      <w:textAlignment w:val="top"/>
    </w:pPr>
    <w:rPr>
      <w:rFonts w:ascii="Arial" w:eastAsia="Times New Roman" w:hAnsi="Arial" w:cs="Arial"/>
      <w:b w:val="0"/>
      <w:bCs w:val="0"/>
      <w:i w:val="0"/>
      <w:iCs w:val="0"/>
      <w:color w:val="000000"/>
      <w:sz w:val="22"/>
      <w:szCs w:val="22"/>
      <w:lang w:eastAsia="ar-SA"/>
    </w:rPr>
  </w:style>
  <w:style w:type="character" w:customStyle="1" w:styleId="Nagwek4Znak">
    <w:name w:val="Nagłówek 4 Znak"/>
    <w:basedOn w:val="Domylnaczcionkaakapitu"/>
    <w:link w:val="Nagwek4"/>
    <w:uiPriority w:val="9"/>
    <w:semiHidden/>
    <w:rsid w:val="00671FF3"/>
    <w:rPr>
      <w:rFonts w:asciiTheme="majorHAnsi" w:eastAsiaTheme="majorEastAsia" w:hAnsiTheme="majorHAnsi" w:cstheme="majorBidi"/>
      <w:b/>
      <w:bCs/>
      <w:i/>
      <w:iCs/>
      <w:color w:val="4F81BD" w:themeColor="accent1"/>
      <w:sz w:val="24"/>
      <w:szCs w:val="24"/>
    </w:rPr>
  </w:style>
  <w:style w:type="paragraph" w:customStyle="1" w:styleId="AnnaHeading2">
    <w:name w:val="Anna_Heading 2"/>
    <w:basedOn w:val="Nagwek2"/>
    <w:rsid w:val="00C4245A"/>
    <w:pPr>
      <w:keepNext w:val="0"/>
      <w:keepLines w:val="0"/>
      <w:numPr>
        <w:numId w:val="2"/>
      </w:numPr>
      <w:tabs>
        <w:tab w:val="left" w:pos="868"/>
      </w:tabs>
      <w:suppressAutoHyphens/>
      <w:overflowPunct w:val="0"/>
      <w:autoSpaceDE w:val="0"/>
      <w:spacing w:before="240" w:after="240" w:line="360" w:lineRule="auto"/>
      <w:jc w:val="both"/>
      <w:textAlignment w:val="baseline"/>
    </w:pPr>
    <w:rPr>
      <w:rFonts w:ascii="Arial" w:eastAsia="Times New Roman" w:hAnsi="Arial" w:cs="Arial"/>
      <w:b w:val="0"/>
      <w:bCs w:val="0"/>
      <w:color w:val="000000"/>
      <w:sz w:val="22"/>
      <w:szCs w:val="20"/>
      <w:lang w:eastAsia="ar-SA"/>
    </w:rPr>
  </w:style>
  <w:style w:type="paragraph" w:customStyle="1" w:styleId="AnnaHeadind1">
    <w:name w:val="Anna_Headind 1"/>
    <w:basedOn w:val="Nagwek1"/>
    <w:rsid w:val="00C4245A"/>
    <w:pPr>
      <w:keepLines w:val="0"/>
      <w:tabs>
        <w:tab w:val="left" w:pos="288"/>
      </w:tabs>
      <w:suppressAutoHyphens/>
      <w:spacing w:before="360" w:after="240"/>
      <w:ind w:left="720" w:hanging="360"/>
    </w:pPr>
    <w:rPr>
      <w:rFonts w:ascii="Arial" w:eastAsia="Times New Roman" w:hAnsi="Arial" w:cs="Arial"/>
      <w:color w:val="0000FF"/>
      <w:kern w:val="1"/>
      <w:sz w:val="32"/>
      <w:szCs w:val="32"/>
      <w:u w:val="single"/>
      <w:lang w:eastAsia="ar-SA"/>
    </w:rPr>
  </w:style>
  <w:style w:type="character" w:customStyle="1" w:styleId="Nagwek2Znak">
    <w:name w:val="Nagłówek 2 Znak"/>
    <w:basedOn w:val="Domylnaczcionkaakapitu"/>
    <w:link w:val="Nagwek2"/>
    <w:uiPriority w:val="9"/>
    <w:semiHidden/>
    <w:rsid w:val="00C4245A"/>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4245A"/>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CF4AC4"/>
    <w:rPr>
      <w:sz w:val="16"/>
      <w:szCs w:val="16"/>
    </w:rPr>
  </w:style>
  <w:style w:type="paragraph" w:styleId="Tekstkomentarza">
    <w:name w:val="annotation text"/>
    <w:basedOn w:val="Normalny"/>
    <w:link w:val="TekstkomentarzaZnak"/>
    <w:uiPriority w:val="99"/>
    <w:semiHidden/>
    <w:unhideWhenUsed/>
    <w:rsid w:val="00CF4AC4"/>
    <w:rPr>
      <w:sz w:val="20"/>
      <w:szCs w:val="20"/>
    </w:rPr>
  </w:style>
  <w:style w:type="character" w:customStyle="1" w:styleId="TekstkomentarzaZnak">
    <w:name w:val="Tekst komentarza Znak"/>
    <w:basedOn w:val="Domylnaczcionkaakapitu"/>
    <w:link w:val="Tekstkomentarza"/>
    <w:uiPriority w:val="99"/>
    <w:semiHidden/>
    <w:rsid w:val="00CF4AC4"/>
  </w:style>
  <w:style w:type="paragraph" w:styleId="Tematkomentarza">
    <w:name w:val="annotation subject"/>
    <w:basedOn w:val="Tekstkomentarza"/>
    <w:next w:val="Tekstkomentarza"/>
    <w:link w:val="TematkomentarzaZnak"/>
    <w:uiPriority w:val="99"/>
    <w:semiHidden/>
    <w:unhideWhenUsed/>
    <w:rsid w:val="00CF4AC4"/>
    <w:rPr>
      <w:b/>
      <w:bCs/>
    </w:rPr>
  </w:style>
  <w:style w:type="character" w:customStyle="1" w:styleId="TematkomentarzaZnak">
    <w:name w:val="Temat komentarza Znak"/>
    <w:basedOn w:val="TekstkomentarzaZnak"/>
    <w:link w:val="Tematkomentarza"/>
    <w:uiPriority w:val="99"/>
    <w:semiHidden/>
    <w:rsid w:val="00CF4AC4"/>
    <w:rPr>
      <w:b/>
      <w:bCs/>
    </w:rPr>
  </w:style>
  <w:style w:type="paragraph" w:styleId="Nagwek">
    <w:name w:val="header"/>
    <w:basedOn w:val="Normalny"/>
    <w:link w:val="NagwekZnak"/>
    <w:uiPriority w:val="99"/>
    <w:unhideWhenUsed/>
    <w:rsid w:val="00E66F45"/>
    <w:pPr>
      <w:tabs>
        <w:tab w:val="center" w:pos="4536"/>
        <w:tab w:val="right" w:pos="9072"/>
      </w:tabs>
    </w:pPr>
  </w:style>
  <w:style w:type="character" w:customStyle="1" w:styleId="NagwekZnak">
    <w:name w:val="Nagłówek Znak"/>
    <w:basedOn w:val="Domylnaczcionkaakapitu"/>
    <w:link w:val="Nagwek"/>
    <w:uiPriority w:val="99"/>
    <w:rsid w:val="00E66F45"/>
    <w:rPr>
      <w:sz w:val="24"/>
      <w:szCs w:val="24"/>
    </w:rPr>
  </w:style>
  <w:style w:type="paragraph" w:styleId="Stopka">
    <w:name w:val="footer"/>
    <w:basedOn w:val="Normalny"/>
    <w:link w:val="StopkaZnak"/>
    <w:uiPriority w:val="99"/>
    <w:unhideWhenUsed/>
    <w:rsid w:val="00E66F45"/>
    <w:pPr>
      <w:tabs>
        <w:tab w:val="center" w:pos="4536"/>
        <w:tab w:val="right" w:pos="9072"/>
      </w:tabs>
    </w:pPr>
  </w:style>
  <w:style w:type="character" w:customStyle="1" w:styleId="StopkaZnak">
    <w:name w:val="Stopka Znak"/>
    <w:basedOn w:val="Domylnaczcionkaakapitu"/>
    <w:link w:val="Stopka"/>
    <w:uiPriority w:val="99"/>
    <w:rsid w:val="00E66F45"/>
    <w:rPr>
      <w:sz w:val="24"/>
      <w:szCs w:val="24"/>
    </w:rPr>
  </w:style>
  <w:style w:type="character" w:styleId="Nierozpoznanawzmianka">
    <w:name w:val="Unresolved Mention"/>
    <w:basedOn w:val="Domylnaczcionkaakapitu"/>
    <w:uiPriority w:val="99"/>
    <w:semiHidden/>
    <w:unhideWhenUsed/>
    <w:rsid w:val="0057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pk.swidnic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pk.swidnica.pl" TargetMode="External"/><Relationship Id="rId4" Type="http://schemas.openxmlformats.org/officeDocument/2006/relationships/styles" Target="styles.xml"/><Relationship Id="rId9" Type="http://schemas.openxmlformats.org/officeDocument/2006/relationships/hyperlink" Target="mailto:sekretariat@mpk.swidnic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listopada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A8E85-0908-4488-9697-B47B4591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33</Pages>
  <Words>11669</Words>
  <Characters>70020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Jajko</dc:creator>
  <cp:lastModifiedBy>Tomasz Kurzawa</cp:lastModifiedBy>
  <cp:revision>31</cp:revision>
  <cp:lastPrinted>2021-11-24T10:06:00Z</cp:lastPrinted>
  <dcterms:created xsi:type="dcterms:W3CDTF">2021-11-26T14:06:00Z</dcterms:created>
  <dcterms:modified xsi:type="dcterms:W3CDTF">2021-11-28T23:30:00Z</dcterms:modified>
</cp:coreProperties>
</file>